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StoneSans"/>
          <w:b/>
          <w:sz w:val="52"/>
          <w:szCs w:val="32"/>
        </w:rPr>
      </w:pPr>
      <w:r w:rsidRPr="008706F3">
        <w:rPr>
          <w:rFonts w:ascii="Arial Rounded MT Bold" w:hAnsi="Arial Rounded MT Bold" w:cs="StoneSans"/>
          <w:b/>
          <w:sz w:val="52"/>
          <w:szCs w:val="32"/>
        </w:rPr>
        <w:t>Team Checklist</w:t>
      </w:r>
    </w:p>
    <w:p w:rsidR="008706F3" w:rsidRDefault="008706F3" w:rsidP="008706F3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32"/>
          <w:szCs w:val="32"/>
        </w:rPr>
      </w:pPr>
    </w:p>
    <w:p w:rsid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  <w:r w:rsidRPr="008706F3">
        <w:rPr>
          <w:rFonts w:ascii="StoneSans" w:hAnsi="StoneSans" w:cs="StoneSans"/>
          <w:sz w:val="24"/>
          <w:szCs w:val="20"/>
        </w:rPr>
        <w:t>1</w:t>
      </w:r>
      <w:r>
        <w:rPr>
          <w:rFonts w:ascii="StoneSans" w:hAnsi="StoneSans" w:cs="StoneSans"/>
          <w:sz w:val="24"/>
          <w:szCs w:val="20"/>
        </w:rPr>
        <w:t>.</w:t>
      </w:r>
      <w:r w:rsidRPr="008706F3">
        <w:rPr>
          <w:rFonts w:ascii="StoneSans" w:hAnsi="StoneSans" w:cs="StoneSans"/>
          <w:sz w:val="24"/>
          <w:szCs w:val="20"/>
        </w:rPr>
        <w:t xml:space="preserve"> YES NO The school has successfully completed NLSA Phase I.</w:t>
      </w:r>
    </w:p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</w:p>
    <w:p w:rsid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  <w:r w:rsidRPr="008706F3">
        <w:rPr>
          <w:rFonts w:ascii="StoneSans" w:hAnsi="StoneSans" w:cs="StoneSans"/>
          <w:sz w:val="24"/>
          <w:szCs w:val="20"/>
        </w:rPr>
        <w:t>2</w:t>
      </w:r>
      <w:r>
        <w:rPr>
          <w:rFonts w:ascii="StoneSans" w:hAnsi="StoneSans" w:cs="StoneSans"/>
          <w:sz w:val="24"/>
          <w:szCs w:val="20"/>
        </w:rPr>
        <w:t>.</w:t>
      </w:r>
      <w:r w:rsidRPr="008706F3">
        <w:rPr>
          <w:rFonts w:ascii="StoneSans" w:hAnsi="StoneSans" w:cs="StoneSans"/>
          <w:sz w:val="24"/>
          <w:szCs w:val="20"/>
        </w:rPr>
        <w:t xml:space="preserve"> YES NO The school has successfully completed the Standards Checklist.</w:t>
      </w:r>
    </w:p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</w:p>
    <w:p w:rsid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  <w:r w:rsidRPr="008706F3">
        <w:rPr>
          <w:rFonts w:ascii="StoneSans" w:hAnsi="StoneSans" w:cs="StoneSans"/>
          <w:sz w:val="24"/>
          <w:szCs w:val="20"/>
        </w:rPr>
        <w:t>3</w:t>
      </w:r>
      <w:r>
        <w:rPr>
          <w:rFonts w:ascii="StoneSans" w:hAnsi="StoneSans" w:cs="StoneSans"/>
          <w:sz w:val="24"/>
          <w:szCs w:val="20"/>
        </w:rPr>
        <w:t>.</w:t>
      </w:r>
      <w:r w:rsidRPr="008706F3">
        <w:rPr>
          <w:rFonts w:ascii="StoneSans" w:hAnsi="StoneSans" w:cs="StoneSans"/>
          <w:sz w:val="24"/>
          <w:szCs w:val="20"/>
        </w:rPr>
        <w:t xml:space="preserve"> YES NO </w:t>
      </w:r>
      <w:proofErr w:type="gramStart"/>
      <w:r w:rsidRPr="008706F3">
        <w:rPr>
          <w:rFonts w:ascii="StoneSans" w:hAnsi="StoneSans" w:cs="StoneSans"/>
          <w:sz w:val="24"/>
          <w:szCs w:val="20"/>
        </w:rPr>
        <w:t>The</w:t>
      </w:r>
      <w:proofErr w:type="gramEnd"/>
      <w:r w:rsidRPr="008706F3">
        <w:rPr>
          <w:rFonts w:ascii="StoneSans" w:hAnsi="StoneSans" w:cs="StoneSans"/>
          <w:sz w:val="24"/>
          <w:szCs w:val="20"/>
        </w:rPr>
        <w:t xml:space="preserve"> exhibits are appropriate and complete.</w:t>
      </w:r>
    </w:p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</w:p>
    <w:p w:rsid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  <w:r w:rsidRPr="008706F3">
        <w:rPr>
          <w:rFonts w:ascii="StoneSans" w:hAnsi="StoneSans" w:cs="StoneSans"/>
          <w:sz w:val="24"/>
          <w:szCs w:val="20"/>
        </w:rPr>
        <w:t>4</w:t>
      </w:r>
      <w:r>
        <w:rPr>
          <w:rFonts w:ascii="StoneSans" w:hAnsi="StoneSans" w:cs="StoneSans"/>
          <w:sz w:val="24"/>
          <w:szCs w:val="20"/>
        </w:rPr>
        <w:t>.</w:t>
      </w:r>
      <w:r w:rsidRPr="008706F3">
        <w:rPr>
          <w:rFonts w:ascii="StoneSans" w:hAnsi="StoneSans" w:cs="StoneSans"/>
          <w:sz w:val="24"/>
          <w:szCs w:val="20"/>
        </w:rPr>
        <w:t xml:space="preserve"> YES NO The school indicated satisfactory compliance with the NLSA Standards.</w:t>
      </w:r>
    </w:p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</w:p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  <w:r w:rsidRPr="008706F3">
        <w:rPr>
          <w:rFonts w:ascii="StoneSans" w:hAnsi="StoneSans" w:cs="StoneSans"/>
          <w:sz w:val="24"/>
          <w:szCs w:val="20"/>
        </w:rPr>
        <w:t>5</w:t>
      </w:r>
      <w:r>
        <w:rPr>
          <w:rFonts w:ascii="StoneSans" w:hAnsi="StoneSans" w:cs="StoneSans"/>
          <w:sz w:val="24"/>
          <w:szCs w:val="20"/>
        </w:rPr>
        <w:t>.</w:t>
      </w:r>
      <w:r w:rsidRPr="008706F3">
        <w:rPr>
          <w:rFonts w:ascii="StoneSans" w:hAnsi="StoneSans" w:cs="StoneSans"/>
          <w:sz w:val="24"/>
          <w:szCs w:val="20"/>
        </w:rPr>
        <w:t xml:space="preserve"> YES NO The narrative summary statement for each section indicates valid reasons</w:t>
      </w:r>
    </w:p>
    <w:p w:rsidR="008706F3" w:rsidRDefault="008706F3" w:rsidP="008706F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toneSans" w:hAnsi="StoneSans" w:cs="StoneSans"/>
          <w:sz w:val="24"/>
          <w:szCs w:val="20"/>
        </w:rPr>
      </w:pPr>
      <w:proofErr w:type="gramStart"/>
      <w:r w:rsidRPr="008706F3">
        <w:rPr>
          <w:rFonts w:ascii="StoneSans" w:hAnsi="StoneSans" w:cs="StoneSans"/>
          <w:sz w:val="24"/>
          <w:szCs w:val="20"/>
        </w:rPr>
        <w:t>for</w:t>
      </w:r>
      <w:proofErr w:type="gramEnd"/>
      <w:r w:rsidRPr="008706F3">
        <w:rPr>
          <w:rFonts w:ascii="StoneSans" w:hAnsi="StoneSans" w:cs="StoneSans"/>
          <w:sz w:val="24"/>
          <w:szCs w:val="20"/>
        </w:rPr>
        <w:t xml:space="preserve"> incomplete compliance or non-compliance.</w:t>
      </w:r>
    </w:p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</w:p>
    <w:p w:rsid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  <w:r w:rsidRPr="008706F3">
        <w:rPr>
          <w:rFonts w:ascii="StoneSans" w:hAnsi="StoneSans" w:cs="StoneSans"/>
          <w:sz w:val="24"/>
          <w:szCs w:val="20"/>
        </w:rPr>
        <w:t>6</w:t>
      </w:r>
      <w:r>
        <w:rPr>
          <w:rFonts w:ascii="StoneSans" w:hAnsi="StoneSans" w:cs="StoneSans"/>
          <w:sz w:val="24"/>
          <w:szCs w:val="20"/>
        </w:rPr>
        <w:t>.</w:t>
      </w:r>
      <w:r w:rsidRPr="008706F3">
        <w:rPr>
          <w:rFonts w:ascii="StoneSans" w:hAnsi="StoneSans" w:cs="StoneSans"/>
          <w:sz w:val="24"/>
          <w:szCs w:val="20"/>
        </w:rPr>
        <w:t xml:space="preserve"> YES NO The needs assessment adequately identifies school and student needs.</w:t>
      </w:r>
    </w:p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</w:p>
    <w:p w:rsidR="008706F3" w:rsidRDefault="008706F3" w:rsidP="00FF0A35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  <w:proofErr w:type="gramStart"/>
      <w:r w:rsidRPr="008706F3">
        <w:rPr>
          <w:rFonts w:ascii="StoneSans" w:hAnsi="StoneSans" w:cs="StoneSans"/>
          <w:sz w:val="24"/>
          <w:szCs w:val="20"/>
        </w:rPr>
        <w:t>7</w:t>
      </w:r>
      <w:r>
        <w:rPr>
          <w:rFonts w:ascii="StoneSans" w:hAnsi="StoneSans" w:cs="StoneSans"/>
          <w:sz w:val="24"/>
          <w:szCs w:val="20"/>
        </w:rPr>
        <w:t xml:space="preserve">. </w:t>
      </w:r>
      <w:r w:rsidRPr="008706F3">
        <w:rPr>
          <w:rFonts w:ascii="StoneSans" w:hAnsi="StoneSans" w:cs="StoneSans"/>
          <w:sz w:val="24"/>
          <w:szCs w:val="20"/>
        </w:rPr>
        <w:t xml:space="preserve">YES NO The </w:t>
      </w:r>
      <w:r w:rsidR="00FF0A35">
        <w:rPr>
          <w:rFonts w:ascii="StoneSans" w:hAnsi="StoneSans" w:cs="StoneSans"/>
          <w:sz w:val="24"/>
          <w:szCs w:val="20"/>
        </w:rPr>
        <w:t>Action Plan</w:t>
      </w:r>
      <w:proofErr w:type="gramEnd"/>
      <w:r w:rsidR="00FF0A35">
        <w:rPr>
          <w:rFonts w:ascii="StoneSans" w:hAnsi="StoneSans" w:cs="StoneSans"/>
          <w:sz w:val="24"/>
          <w:szCs w:val="20"/>
        </w:rPr>
        <w:t xml:space="preserve"> identifies all deficient Indicators of Success.</w:t>
      </w:r>
    </w:p>
    <w:p w:rsidR="008706F3" w:rsidRPr="008706F3" w:rsidRDefault="008706F3" w:rsidP="008706F3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</w:p>
    <w:p w:rsidR="002F1540" w:rsidRPr="00FF0A35" w:rsidRDefault="008706F3" w:rsidP="00FF0A35">
      <w:pPr>
        <w:autoSpaceDE w:val="0"/>
        <w:autoSpaceDN w:val="0"/>
        <w:adjustRightInd w:val="0"/>
        <w:spacing w:after="0" w:line="240" w:lineRule="auto"/>
        <w:ind w:left="720"/>
        <w:rPr>
          <w:rFonts w:ascii="StoneSans" w:hAnsi="StoneSans" w:cs="StoneSans"/>
          <w:sz w:val="24"/>
          <w:szCs w:val="20"/>
        </w:rPr>
      </w:pPr>
      <w:proofErr w:type="gramStart"/>
      <w:r w:rsidRPr="008706F3">
        <w:rPr>
          <w:rFonts w:ascii="StoneSans" w:hAnsi="StoneSans" w:cs="StoneSans"/>
          <w:sz w:val="24"/>
          <w:szCs w:val="20"/>
        </w:rPr>
        <w:t>8</w:t>
      </w:r>
      <w:r>
        <w:rPr>
          <w:rFonts w:ascii="StoneSans" w:hAnsi="StoneSans" w:cs="StoneSans"/>
          <w:sz w:val="24"/>
          <w:szCs w:val="20"/>
        </w:rPr>
        <w:t>.</w:t>
      </w:r>
      <w:r w:rsidRPr="008706F3">
        <w:rPr>
          <w:rFonts w:ascii="StoneSans" w:hAnsi="StoneSans" w:cs="StoneSans"/>
          <w:sz w:val="24"/>
          <w:szCs w:val="20"/>
        </w:rPr>
        <w:t xml:space="preserve"> </w:t>
      </w:r>
      <w:r w:rsidR="00FF0A35">
        <w:rPr>
          <w:rFonts w:ascii="StoneSans" w:hAnsi="StoneSans" w:cs="StoneSans"/>
          <w:sz w:val="24"/>
          <w:szCs w:val="20"/>
        </w:rPr>
        <w:t>YES NO The Action Plan</w:t>
      </w:r>
      <w:proofErr w:type="gramEnd"/>
      <w:r w:rsidR="00FF0A35">
        <w:rPr>
          <w:rFonts w:ascii="StoneSans" w:hAnsi="StoneSans" w:cs="StoneSans"/>
          <w:sz w:val="24"/>
          <w:szCs w:val="20"/>
        </w:rPr>
        <w:t xml:space="preserve"> is timed to address all deficient Indicators of Success over the               </w:t>
      </w:r>
      <w:bookmarkStart w:id="0" w:name="_GoBack"/>
      <w:bookmarkEnd w:id="0"/>
      <w:r w:rsidR="00FF0A35">
        <w:rPr>
          <w:rFonts w:ascii="StoneSans" w:hAnsi="StoneSans" w:cs="StoneSans"/>
          <w:sz w:val="24"/>
          <w:szCs w:val="20"/>
        </w:rPr>
        <w:t>cycle of accreditation.</w:t>
      </w:r>
    </w:p>
    <w:sectPr w:rsidR="002F1540" w:rsidRPr="00FF0A35" w:rsidSect="008706F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3"/>
    <w:rsid w:val="002F1540"/>
    <w:rsid w:val="008706F3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Cletus Pfeiffer</dc:creator>
  <cp:lastModifiedBy>User</cp:lastModifiedBy>
  <cp:revision>2</cp:revision>
  <dcterms:created xsi:type="dcterms:W3CDTF">2015-04-16T14:21:00Z</dcterms:created>
  <dcterms:modified xsi:type="dcterms:W3CDTF">2015-04-16T14:21:00Z</dcterms:modified>
</cp:coreProperties>
</file>