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45" w:rsidRPr="006F0654" w:rsidRDefault="00F77A45" w:rsidP="00F77A45">
      <w:pPr>
        <w:spacing w:after="120"/>
        <w:rPr>
          <w:b/>
          <w:sz w:val="28"/>
          <w:szCs w:val="28"/>
        </w:rPr>
      </w:pPr>
      <w:r w:rsidRPr="006F0654">
        <w:rPr>
          <w:b/>
          <w:sz w:val="28"/>
          <w:szCs w:val="28"/>
        </w:rPr>
        <w:t>Standard 5: Teaching and Learning</w:t>
      </w:r>
    </w:p>
    <w:p w:rsidR="00F77A45" w:rsidRPr="00534447" w:rsidRDefault="00F77A45" w:rsidP="00F77A45">
      <w:r w:rsidRPr="00534447">
        <w:t>Student learning requires the integration of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rsidR="00F77A45" w:rsidRDefault="00F77A45" w:rsidP="00F77A45">
      <w:pPr>
        <w:pStyle w:val="ListParagraph"/>
        <w:numPr>
          <w:ilvl w:val="0"/>
          <w:numId w:val="1"/>
        </w:numPr>
        <w:autoSpaceDE w:val="0"/>
        <w:autoSpaceDN w:val="0"/>
        <w:adjustRightInd w:val="0"/>
        <w:spacing w:after="0" w:line="240" w:lineRule="auto"/>
        <w:rPr>
          <w:rFonts w:cs="Arial"/>
        </w:rPr>
      </w:pPr>
      <w:r>
        <w:rPr>
          <w:rFonts w:cs="Arial"/>
        </w:rPr>
        <w:t>Does the school comply with Required Indicators for Standard 5</w:t>
      </w:r>
      <w:r w:rsidRPr="00347E57">
        <w:rPr>
          <w:rFonts w:cs="Arial"/>
        </w:rPr>
        <w:t>?</w:t>
      </w:r>
    </w:p>
    <w:p w:rsidR="00F77A45" w:rsidRDefault="00F77A45" w:rsidP="00F77A45">
      <w:pPr>
        <w:pStyle w:val="ListParagraph"/>
        <w:autoSpaceDE w:val="0"/>
        <w:autoSpaceDN w:val="0"/>
        <w:adjustRightInd w:val="0"/>
        <w:spacing w:after="0" w:line="240" w:lineRule="auto"/>
        <w:ind w:left="0"/>
        <w:rPr>
          <w:rFonts w:cs="Arial"/>
        </w:rPr>
      </w:pPr>
    </w:p>
    <w:p w:rsidR="00F77A45" w:rsidRPr="003F4645" w:rsidRDefault="00F77A45" w:rsidP="00F77A45">
      <w:pPr>
        <w:pStyle w:val="ListParagraph"/>
        <w:autoSpaceDE w:val="0"/>
        <w:autoSpaceDN w:val="0"/>
        <w:adjustRightInd w:val="0"/>
        <w:spacing w:after="0" w:line="240" w:lineRule="auto"/>
        <w:ind w:left="0"/>
        <w:rPr>
          <w:rFonts w:cs="StoneSans"/>
          <w:b/>
          <w:spacing w:val="-2"/>
          <w:kern w:val="1"/>
          <w:sz w:val="24"/>
          <w:szCs w:val="24"/>
        </w:rPr>
      </w:pPr>
      <w:r w:rsidRPr="003F4645">
        <w:rPr>
          <w:rFonts w:cs="StoneSans"/>
          <w:b/>
          <w:spacing w:val="-2"/>
          <w:kern w:val="1"/>
          <w:sz w:val="24"/>
          <w:szCs w:val="24"/>
        </w:rPr>
        <w:t xml:space="preserve">5:01 </w:t>
      </w:r>
      <w:proofErr w:type="gramStart"/>
      <w:r w:rsidRPr="003F4645">
        <w:rPr>
          <w:rFonts w:cs="StoneSans"/>
          <w:b/>
          <w:spacing w:val="-2"/>
          <w:kern w:val="1"/>
          <w:sz w:val="24"/>
          <w:szCs w:val="24"/>
        </w:rPr>
        <w:t>The</w:t>
      </w:r>
      <w:proofErr w:type="gramEnd"/>
      <w:r w:rsidRPr="003F4645">
        <w:rPr>
          <w:rFonts w:cs="StoneSans"/>
          <w:b/>
          <w:spacing w:val="-2"/>
          <w:kern w:val="1"/>
          <w:sz w:val="24"/>
          <w:szCs w:val="24"/>
        </w:rPr>
        <w:t xml:space="preserve"> teaching of the Christian faith is recognized as the major purpose of the school, is allotted appropriate time in the daily schedule, and is integrated intentionally throughout the curriculum.</w:t>
      </w:r>
    </w:p>
    <w:p w:rsidR="00F77A45" w:rsidRDefault="00F77A45" w:rsidP="00F77A45">
      <w:pPr>
        <w:pStyle w:val="ListParagraph"/>
        <w:autoSpaceDE w:val="0"/>
        <w:autoSpaceDN w:val="0"/>
        <w:adjustRightInd w:val="0"/>
        <w:spacing w:after="0" w:line="240" w:lineRule="auto"/>
        <w:ind w:left="0"/>
        <w:rPr>
          <w:rFonts w:cs="StoneSans"/>
          <w:spacing w:val="-2"/>
          <w:kern w:val="1"/>
          <w:sz w:val="24"/>
          <w:szCs w:val="24"/>
        </w:rPr>
      </w:pPr>
    </w:p>
    <w:p w:rsidR="00F77A45" w:rsidRDefault="00F77A45" w:rsidP="00F77A45">
      <w:pPr>
        <w:pStyle w:val="ListParagraph"/>
        <w:autoSpaceDE w:val="0"/>
        <w:autoSpaceDN w:val="0"/>
        <w:adjustRightInd w:val="0"/>
        <w:spacing w:after="0" w:line="240" w:lineRule="auto"/>
        <w:ind w:left="0"/>
      </w:pPr>
      <w:r>
        <w:rPr>
          <w:rFonts w:cs="StoneSans"/>
          <w:spacing w:val="-2"/>
          <w:kern w:val="1"/>
          <w:sz w:val="24"/>
          <w:szCs w:val="24"/>
        </w:rPr>
        <w:t xml:space="preserve">5:02  </w:t>
      </w:r>
      <w:r w:rsidRPr="00EE31B9">
        <w:rPr>
          <w:b/>
          <w:sz w:val="24"/>
          <w:szCs w:val="24"/>
        </w:rPr>
        <w:t>The written curriculum has been developed and is being implemented for religion, mathematics, science, reading, language arts, social studies, art, music and physical education. (Written curriculum need not be attached to this document but must be present for review by the visiting team at the time of their visit.)</w:t>
      </w:r>
    </w:p>
    <w:p w:rsidR="00F77A45" w:rsidRDefault="00F77A45" w:rsidP="00F77A45">
      <w:pPr>
        <w:pStyle w:val="ListParagraph"/>
        <w:autoSpaceDE w:val="0"/>
        <w:autoSpaceDN w:val="0"/>
        <w:adjustRightInd w:val="0"/>
        <w:spacing w:after="0" w:line="240" w:lineRule="auto"/>
        <w:ind w:left="0"/>
      </w:pPr>
    </w:p>
    <w:p w:rsidR="00F77A45" w:rsidRDefault="00F77A45" w:rsidP="00F77A45">
      <w:pPr>
        <w:pStyle w:val="ListParagraph"/>
        <w:numPr>
          <w:ilvl w:val="0"/>
          <w:numId w:val="1"/>
        </w:numPr>
        <w:autoSpaceDE w:val="0"/>
        <w:autoSpaceDN w:val="0"/>
        <w:adjustRightInd w:val="0"/>
        <w:spacing w:after="0" w:line="240" w:lineRule="auto"/>
        <w:rPr>
          <w:rFonts w:cs="Arial"/>
        </w:rPr>
      </w:pPr>
      <w:r w:rsidRPr="00347E57">
        <w:rPr>
          <w:rFonts w:cs="Arial"/>
        </w:rPr>
        <w:t>Are</w:t>
      </w:r>
      <w:r>
        <w:rPr>
          <w:rFonts w:cs="Arial"/>
        </w:rPr>
        <w:t xml:space="preserve"> required evidentiary pieces for Standard 5</w:t>
      </w:r>
      <w:r w:rsidRPr="00347E57">
        <w:rPr>
          <w:rFonts w:cs="Arial"/>
        </w:rPr>
        <w:t xml:space="preserve"> prepared and in good order?</w:t>
      </w:r>
    </w:p>
    <w:p w:rsidR="00F77A45" w:rsidRDefault="00F77A45" w:rsidP="00F77A45">
      <w:pPr>
        <w:pStyle w:val="ListParagraph"/>
        <w:autoSpaceDE w:val="0"/>
        <w:autoSpaceDN w:val="0"/>
        <w:adjustRightInd w:val="0"/>
        <w:spacing w:after="0" w:line="240" w:lineRule="auto"/>
        <w:ind w:lef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874"/>
        <w:gridCol w:w="2591"/>
        <w:gridCol w:w="1304"/>
        <w:gridCol w:w="1414"/>
      </w:tblGrid>
      <w:tr w:rsidR="00F77A45" w:rsidRPr="006F0654" w:rsidTr="00D24D06">
        <w:tc>
          <w:tcPr>
            <w:tcW w:w="1393" w:type="dxa"/>
          </w:tcPr>
          <w:p w:rsidR="00F77A45" w:rsidRDefault="00F77A45" w:rsidP="00D24D06">
            <w:pPr>
              <w:spacing w:after="120"/>
              <w:jc w:val="center"/>
            </w:pPr>
            <w:r>
              <w:t>General Indicator</w:t>
            </w:r>
          </w:p>
        </w:tc>
        <w:tc>
          <w:tcPr>
            <w:tcW w:w="2874" w:type="dxa"/>
          </w:tcPr>
          <w:p w:rsidR="00F77A45" w:rsidRDefault="00F77A45" w:rsidP="00D24D06">
            <w:pPr>
              <w:spacing w:after="120"/>
            </w:pPr>
          </w:p>
        </w:tc>
        <w:tc>
          <w:tcPr>
            <w:tcW w:w="2591" w:type="dxa"/>
          </w:tcPr>
          <w:p w:rsidR="00F77A45" w:rsidRDefault="00F77A45" w:rsidP="00D24D06">
            <w:pPr>
              <w:spacing w:after="120"/>
              <w:jc w:val="center"/>
            </w:pPr>
            <w:r>
              <w:t>Sources of Evidence</w:t>
            </w:r>
          </w:p>
        </w:tc>
        <w:tc>
          <w:tcPr>
            <w:tcW w:w="1304" w:type="dxa"/>
          </w:tcPr>
          <w:p w:rsidR="00F77A45" w:rsidRPr="004F2184" w:rsidRDefault="00F77A45"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School Performance Level Rating</w:t>
            </w:r>
          </w:p>
          <w:p w:rsidR="00F77A45" w:rsidRPr="00717ECD" w:rsidRDefault="00F77A45" w:rsidP="00D24D06">
            <w:pPr>
              <w:autoSpaceDE w:val="0"/>
              <w:autoSpaceDN w:val="0"/>
              <w:adjustRightInd w:val="0"/>
              <w:spacing w:after="0" w:line="240" w:lineRule="auto"/>
              <w:jc w:val="center"/>
              <w:rPr>
                <w:rFonts w:cs="Arial"/>
              </w:rPr>
            </w:pPr>
          </w:p>
        </w:tc>
        <w:tc>
          <w:tcPr>
            <w:tcW w:w="1414" w:type="dxa"/>
          </w:tcPr>
          <w:p w:rsidR="00F77A45" w:rsidRPr="004F2184" w:rsidRDefault="00F77A45"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Team Performance Level Rating</w:t>
            </w:r>
          </w:p>
        </w:tc>
      </w:tr>
      <w:tr w:rsidR="00F77A45" w:rsidRPr="006F0654" w:rsidTr="00D24D06">
        <w:tc>
          <w:tcPr>
            <w:tcW w:w="1393" w:type="dxa"/>
          </w:tcPr>
          <w:p w:rsidR="00F77A45" w:rsidRPr="006F0654" w:rsidRDefault="00F77A45" w:rsidP="00D24D06">
            <w:pPr>
              <w:pStyle w:val="ListParagraph"/>
              <w:autoSpaceDE w:val="0"/>
              <w:autoSpaceDN w:val="0"/>
              <w:adjustRightInd w:val="0"/>
              <w:spacing w:after="0" w:line="240" w:lineRule="auto"/>
              <w:ind w:left="0"/>
              <w:jc w:val="center"/>
              <w:rPr>
                <w:rFonts w:cs="Arial"/>
              </w:rPr>
            </w:pPr>
            <w:r w:rsidRPr="006F0654">
              <w:rPr>
                <w:rFonts w:cs="Arial"/>
              </w:rPr>
              <w:t>5.03</w:t>
            </w:r>
          </w:p>
        </w:tc>
        <w:tc>
          <w:tcPr>
            <w:tcW w:w="2874" w:type="dxa"/>
          </w:tcPr>
          <w:p w:rsidR="00F77A45" w:rsidRPr="00FA7F70" w:rsidRDefault="00F77A45" w:rsidP="00D24D06">
            <w:pPr>
              <w:pStyle w:val="ListParagraph"/>
              <w:autoSpaceDE w:val="0"/>
              <w:autoSpaceDN w:val="0"/>
              <w:adjustRightInd w:val="0"/>
              <w:spacing w:after="0" w:line="240" w:lineRule="auto"/>
              <w:ind w:left="0"/>
              <w:rPr>
                <w:rFonts w:cs="Arial"/>
                <w:sz w:val="20"/>
                <w:szCs w:val="20"/>
              </w:rPr>
            </w:pPr>
            <w:r w:rsidRPr="00FA7F70">
              <w:rPr>
                <w:sz w:val="20"/>
                <w:szCs w:val="20"/>
              </w:rPr>
              <w:t>The school community builds and maintains a vision, direction, and focus for student learning.</w:t>
            </w:r>
          </w:p>
        </w:tc>
        <w:tc>
          <w:tcPr>
            <w:tcW w:w="2591"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304"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414" w:type="dxa"/>
          </w:tcPr>
          <w:p w:rsidR="00F77A45" w:rsidRPr="006F0654" w:rsidRDefault="00F77A45" w:rsidP="00D24D06">
            <w:pPr>
              <w:pStyle w:val="ListParagraph"/>
              <w:autoSpaceDE w:val="0"/>
              <w:autoSpaceDN w:val="0"/>
              <w:adjustRightInd w:val="0"/>
              <w:spacing w:after="0" w:line="240" w:lineRule="auto"/>
              <w:ind w:left="0"/>
              <w:rPr>
                <w:rFonts w:cs="Arial"/>
              </w:rPr>
            </w:pPr>
          </w:p>
        </w:tc>
      </w:tr>
      <w:tr w:rsidR="00F77A45" w:rsidRPr="006F0654" w:rsidTr="00D24D06">
        <w:tc>
          <w:tcPr>
            <w:tcW w:w="1393" w:type="dxa"/>
          </w:tcPr>
          <w:p w:rsidR="00F77A45" w:rsidRPr="006F0654" w:rsidRDefault="00F77A45" w:rsidP="00D24D06">
            <w:pPr>
              <w:pStyle w:val="ListParagraph"/>
              <w:autoSpaceDE w:val="0"/>
              <w:autoSpaceDN w:val="0"/>
              <w:adjustRightInd w:val="0"/>
              <w:spacing w:after="0" w:line="240" w:lineRule="auto"/>
              <w:ind w:left="0"/>
              <w:jc w:val="center"/>
              <w:rPr>
                <w:rFonts w:cs="Arial"/>
              </w:rPr>
            </w:pPr>
            <w:r w:rsidRPr="006F0654">
              <w:rPr>
                <w:rFonts w:cs="Arial"/>
              </w:rPr>
              <w:t>5.04</w:t>
            </w:r>
          </w:p>
        </w:tc>
        <w:tc>
          <w:tcPr>
            <w:tcW w:w="2874" w:type="dxa"/>
          </w:tcPr>
          <w:p w:rsidR="00F77A45" w:rsidRPr="00265917" w:rsidRDefault="00F77A45" w:rsidP="00D24D06">
            <w:pPr>
              <w:pStyle w:val="ListParagraph"/>
              <w:autoSpaceDE w:val="0"/>
              <w:autoSpaceDN w:val="0"/>
              <w:adjustRightInd w:val="0"/>
              <w:spacing w:after="0" w:line="240" w:lineRule="auto"/>
              <w:ind w:left="0"/>
              <w:rPr>
                <w:rFonts w:cs="Arial"/>
                <w:sz w:val="20"/>
                <w:szCs w:val="20"/>
              </w:rPr>
            </w:pPr>
            <w:r w:rsidRPr="00265917">
              <w:rPr>
                <w:sz w:val="20"/>
                <w:szCs w:val="20"/>
              </w:rPr>
              <w:t>The school’s Christ-centered, written curriculum provides challenging learning experiences and ensure that students have sufficient opportunities to develop life skills, critical thinking skills and applied learning.</w:t>
            </w:r>
          </w:p>
        </w:tc>
        <w:tc>
          <w:tcPr>
            <w:tcW w:w="2591"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304"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414" w:type="dxa"/>
          </w:tcPr>
          <w:p w:rsidR="00F77A45" w:rsidRPr="006F0654" w:rsidRDefault="00F77A45" w:rsidP="00D24D06">
            <w:pPr>
              <w:pStyle w:val="ListParagraph"/>
              <w:autoSpaceDE w:val="0"/>
              <w:autoSpaceDN w:val="0"/>
              <w:adjustRightInd w:val="0"/>
              <w:spacing w:after="0" w:line="240" w:lineRule="auto"/>
              <w:ind w:left="0"/>
              <w:rPr>
                <w:rFonts w:cs="Arial"/>
              </w:rPr>
            </w:pPr>
          </w:p>
        </w:tc>
      </w:tr>
      <w:tr w:rsidR="00F77A45" w:rsidRPr="006F0654" w:rsidTr="00D24D06">
        <w:tc>
          <w:tcPr>
            <w:tcW w:w="1393" w:type="dxa"/>
          </w:tcPr>
          <w:p w:rsidR="00F77A45" w:rsidRPr="006F0654" w:rsidRDefault="00F77A45" w:rsidP="00D24D06">
            <w:pPr>
              <w:pStyle w:val="ListParagraph"/>
              <w:autoSpaceDE w:val="0"/>
              <w:autoSpaceDN w:val="0"/>
              <w:adjustRightInd w:val="0"/>
              <w:spacing w:after="0" w:line="240" w:lineRule="auto"/>
              <w:ind w:left="0"/>
              <w:jc w:val="center"/>
              <w:rPr>
                <w:rFonts w:cs="Arial"/>
              </w:rPr>
            </w:pPr>
            <w:r w:rsidRPr="006F0654">
              <w:rPr>
                <w:rFonts w:cs="Arial"/>
              </w:rPr>
              <w:t>5.05</w:t>
            </w:r>
          </w:p>
        </w:tc>
        <w:tc>
          <w:tcPr>
            <w:tcW w:w="2874" w:type="dxa"/>
          </w:tcPr>
          <w:p w:rsidR="00F77A45" w:rsidRPr="00265917" w:rsidRDefault="00F77A45" w:rsidP="00D24D06">
            <w:pPr>
              <w:pStyle w:val="ListParagraph"/>
              <w:autoSpaceDE w:val="0"/>
              <w:autoSpaceDN w:val="0"/>
              <w:adjustRightInd w:val="0"/>
              <w:spacing w:after="0" w:line="240" w:lineRule="auto"/>
              <w:ind w:left="0"/>
              <w:rPr>
                <w:sz w:val="20"/>
                <w:szCs w:val="20"/>
              </w:rPr>
            </w:pPr>
            <w:r w:rsidRPr="00265917">
              <w:rPr>
                <w:sz w:val="20"/>
                <w:szCs w:val="20"/>
              </w:rPr>
              <w:t>Teachers use a wide variety of instructional strategies that engage students and ensure mastery of learning expectations.</w:t>
            </w:r>
          </w:p>
        </w:tc>
        <w:tc>
          <w:tcPr>
            <w:tcW w:w="2591"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304"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414" w:type="dxa"/>
          </w:tcPr>
          <w:p w:rsidR="00F77A45" w:rsidRPr="006F0654" w:rsidRDefault="00F77A45" w:rsidP="00D24D06">
            <w:pPr>
              <w:pStyle w:val="ListParagraph"/>
              <w:autoSpaceDE w:val="0"/>
              <w:autoSpaceDN w:val="0"/>
              <w:adjustRightInd w:val="0"/>
              <w:spacing w:after="0" w:line="240" w:lineRule="auto"/>
              <w:ind w:left="0"/>
              <w:rPr>
                <w:rFonts w:cs="Arial"/>
              </w:rPr>
            </w:pPr>
          </w:p>
        </w:tc>
      </w:tr>
      <w:tr w:rsidR="00F77A45" w:rsidRPr="006F0654" w:rsidTr="00D24D06">
        <w:tc>
          <w:tcPr>
            <w:tcW w:w="1393" w:type="dxa"/>
          </w:tcPr>
          <w:p w:rsidR="00F77A45" w:rsidRPr="006F0654" w:rsidRDefault="00F77A45" w:rsidP="00D24D06">
            <w:pPr>
              <w:pStyle w:val="ListParagraph"/>
              <w:autoSpaceDE w:val="0"/>
              <w:autoSpaceDN w:val="0"/>
              <w:adjustRightInd w:val="0"/>
              <w:spacing w:after="0" w:line="240" w:lineRule="auto"/>
              <w:ind w:left="0"/>
              <w:jc w:val="center"/>
              <w:rPr>
                <w:rFonts w:cs="Arial"/>
              </w:rPr>
            </w:pPr>
            <w:r w:rsidRPr="006F0654">
              <w:rPr>
                <w:rFonts w:cs="Arial"/>
              </w:rPr>
              <w:t>5.06</w:t>
            </w:r>
          </w:p>
        </w:tc>
        <w:tc>
          <w:tcPr>
            <w:tcW w:w="2874" w:type="dxa"/>
          </w:tcPr>
          <w:p w:rsidR="00F77A45" w:rsidRPr="00265917" w:rsidRDefault="00F77A45" w:rsidP="00D24D06">
            <w:pPr>
              <w:pStyle w:val="ListParagraph"/>
              <w:autoSpaceDE w:val="0"/>
              <w:autoSpaceDN w:val="0"/>
              <w:adjustRightInd w:val="0"/>
              <w:spacing w:after="0" w:line="240" w:lineRule="auto"/>
              <w:ind w:left="0"/>
              <w:rPr>
                <w:rFonts w:cs="Arial"/>
                <w:sz w:val="20"/>
                <w:szCs w:val="20"/>
              </w:rPr>
            </w:pPr>
            <w:r w:rsidRPr="00265917">
              <w:rPr>
                <w:sz w:val="20"/>
                <w:szCs w:val="20"/>
              </w:rPr>
              <w:t>Teachers intentionally communicate and collaborate to improve instruction and student learning.</w:t>
            </w:r>
          </w:p>
        </w:tc>
        <w:tc>
          <w:tcPr>
            <w:tcW w:w="2591"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304"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414" w:type="dxa"/>
          </w:tcPr>
          <w:p w:rsidR="00F77A45" w:rsidRPr="006F0654" w:rsidRDefault="00F77A45" w:rsidP="00D24D06">
            <w:pPr>
              <w:pStyle w:val="ListParagraph"/>
              <w:autoSpaceDE w:val="0"/>
              <w:autoSpaceDN w:val="0"/>
              <w:adjustRightInd w:val="0"/>
              <w:spacing w:after="0" w:line="240" w:lineRule="auto"/>
              <w:ind w:left="0"/>
              <w:rPr>
                <w:rFonts w:cs="Arial"/>
              </w:rPr>
            </w:pPr>
          </w:p>
        </w:tc>
      </w:tr>
      <w:tr w:rsidR="00F77A45" w:rsidRPr="006F0654" w:rsidTr="00D24D06">
        <w:tc>
          <w:tcPr>
            <w:tcW w:w="1393" w:type="dxa"/>
          </w:tcPr>
          <w:p w:rsidR="00F77A45" w:rsidRPr="006F0654" w:rsidRDefault="00F77A45" w:rsidP="00D24D06">
            <w:pPr>
              <w:pStyle w:val="ListParagraph"/>
              <w:autoSpaceDE w:val="0"/>
              <w:autoSpaceDN w:val="0"/>
              <w:adjustRightInd w:val="0"/>
              <w:spacing w:after="0" w:line="240" w:lineRule="auto"/>
              <w:ind w:left="0"/>
              <w:jc w:val="center"/>
              <w:rPr>
                <w:rFonts w:cs="Arial"/>
              </w:rPr>
            </w:pPr>
            <w:r w:rsidRPr="006F0654">
              <w:rPr>
                <w:rFonts w:cs="Arial"/>
              </w:rPr>
              <w:t>5.07</w:t>
            </w:r>
          </w:p>
        </w:tc>
        <w:tc>
          <w:tcPr>
            <w:tcW w:w="2874" w:type="dxa"/>
          </w:tcPr>
          <w:p w:rsidR="00F77A45" w:rsidRPr="00265917" w:rsidRDefault="00F77A45" w:rsidP="00D24D06">
            <w:pPr>
              <w:pStyle w:val="ListParagraph"/>
              <w:spacing w:after="0"/>
              <w:ind w:left="0"/>
              <w:rPr>
                <w:rFonts w:cs="Arial"/>
                <w:sz w:val="20"/>
                <w:szCs w:val="20"/>
              </w:rPr>
            </w:pPr>
            <w:r w:rsidRPr="00265917">
              <w:rPr>
                <w:sz w:val="20"/>
                <w:szCs w:val="20"/>
              </w:rPr>
              <w:t>Technology enhances and enriches the student’s learning environment.</w:t>
            </w:r>
          </w:p>
        </w:tc>
        <w:tc>
          <w:tcPr>
            <w:tcW w:w="2591"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304"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414" w:type="dxa"/>
          </w:tcPr>
          <w:p w:rsidR="00F77A45" w:rsidRPr="006F0654" w:rsidRDefault="00F77A45" w:rsidP="00D24D06">
            <w:pPr>
              <w:pStyle w:val="ListParagraph"/>
              <w:autoSpaceDE w:val="0"/>
              <w:autoSpaceDN w:val="0"/>
              <w:adjustRightInd w:val="0"/>
              <w:spacing w:after="0" w:line="240" w:lineRule="auto"/>
              <w:ind w:left="0"/>
              <w:rPr>
                <w:rFonts w:cs="Arial"/>
              </w:rPr>
            </w:pPr>
          </w:p>
        </w:tc>
      </w:tr>
      <w:tr w:rsidR="00F77A45" w:rsidRPr="006F0654" w:rsidTr="00D24D06">
        <w:tc>
          <w:tcPr>
            <w:tcW w:w="1393" w:type="dxa"/>
          </w:tcPr>
          <w:p w:rsidR="00F77A45" w:rsidRPr="006F0654" w:rsidRDefault="00F77A45" w:rsidP="00D24D06">
            <w:pPr>
              <w:pStyle w:val="ListParagraph"/>
              <w:autoSpaceDE w:val="0"/>
              <w:autoSpaceDN w:val="0"/>
              <w:adjustRightInd w:val="0"/>
              <w:spacing w:after="0" w:line="240" w:lineRule="auto"/>
              <w:ind w:left="0"/>
              <w:jc w:val="center"/>
              <w:rPr>
                <w:rFonts w:cs="Arial"/>
              </w:rPr>
            </w:pPr>
            <w:r w:rsidRPr="006F0654">
              <w:rPr>
                <w:rFonts w:cs="Arial"/>
              </w:rPr>
              <w:t>5.08</w:t>
            </w:r>
          </w:p>
        </w:tc>
        <w:tc>
          <w:tcPr>
            <w:tcW w:w="2874" w:type="dxa"/>
          </w:tcPr>
          <w:p w:rsidR="00F77A45" w:rsidRPr="00265917" w:rsidRDefault="00F77A45" w:rsidP="00D24D06">
            <w:pPr>
              <w:pStyle w:val="ListParagraph"/>
              <w:autoSpaceDE w:val="0"/>
              <w:autoSpaceDN w:val="0"/>
              <w:adjustRightInd w:val="0"/>
              <w:spacing w:after="0" w:line="240" w:lineRule="auto"/>
              <w:ind w:left="0"/>
              <w:rPr>
                <w:rFonts w:cs="Arial"/>
                <w:sz w:val="20"/>
                <w:szCs w:val="20"/>
              </w:rPr>
            </w:pPr>
            <w:r w:rsidRPr="00265917">
              <w:rPr>
                <w:sz w:val="20"/>
                <w:szCs w:val="20"/>
              </w:rPr>
              <w:t xml:space="preserve">Curriculum, instruction and </w:t>
            </w:r>
            <w:r w:rsidRPr="00265917">
              <w:rPr>
                <w:sz w:val="20"/>
                <w:szCs w:val="20"/>
              </w:rPr>
              <w:lastRenderedPageBreak/>
              <w:t>assessment are regularly monitored and adjusted systematically in response to multiple assessments of student learning and examination of professional practice.</w:t>
            </w:r>
          </w:p>
        </w:tc>
        <w:tc>
          <w:tcPr>
            <w:tcW w:w="2591"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304" w:type="dxa"/>
          </w:tcPr>
          <w:p w:rsidR="00F77A45" w:rsidRPr="006F0654" w:rsidRDefault="00F77A45" w:rsidP="00D24D06">
            <w:pPr>
              <w:pStyle w:val="ListParagraph"/>
              <w:autoSpaceDE w:val="0"/>
              <w:autoSpaceDN w:val="0"/>
              <w:adjustRightInd w:val="0"/>
              <w:spacing w:after="0" w:line="240" w:lineRule="auto"/>
              <w:ind w:left="0"/>
              <w:rPr>
                <w:rFonts w:cs="Arial"/>
              </w:rPr>
            </w:pPr>
          </w:p>
        </w:tc>
        <w:tc>
          <w:tcPr>
            <w:tcW w:w="1414" w:type="dxa"/>
          </w:tcPr>
          <w:p w:rsidR="00F77A45" w:rsidRPr="006F0654" w:rsidRDefault="00F77A45" w:rsidP="00D24D06">
            <w:pPr>
              <w:pStyle w:val="ListParagraph"/>
              <w:autoSpaceDE w:val="0"/>
              <w:autoSpaceDN w:val="0"/>
              <w:adjustRightInd w:val="0"/>
              <w:spacing w:after="0" w:line="240" w:lineRule="auto"/>
              <w:ind w:left="0"/>
              <w:rPr>
                <w:rFonts w:cs="Arial"/>
              </w:rPr>
            </w:pPr>
          </w:p>
        </w:tc>
      </w:tr>
    </w:tbl>
    <w:p w:rsidR="00F77A45" w:rsidRDefault="00F77A45" w:rsidP="00F77A45">
      <w:pPr>
        <w:spacing w:after="120"/>
        <w:rPr>
          <w:rFonts w:cs="Arial"/>
        </w:rPr>
      </w:pPr>
    </w:p>
    <w:p w:rsidR="00F77A45" w:rsidRDefault="00F77A45" w:rsidP="00F77A45">
      <w:pPr>
        <w:pStyle w:val="ListParagraph"/>
        <w:ind w:left="360"/>
        <w:rPr>
          <w:sz w:val="24"/>
          <w:szCs w:val="24"/>
        </w:rPr>
      </w:pPr>
      <w:r>
        <w:rPr>
          <w:sz w:val="24"/>
          <w:szCs w:val="24"/>
        </w:rPr>
        <w:t>What is the overall rating for this standard area?</w:t>
      </w:r>
    </w:p>
    <w:p w:rsidR="00F77A45" w:rsidRDefault="00F77A45" w:rsidP="00F77A45">
      <w:pPr>
        <w:pStyle w:val="ListParagraph"/>
        <w:rPr>
          <w:sz w:val="24"/>
          <w:szCs w:val="24"/>
        </w:rPr>
      </w:pPr>
    </w:p>
    <w:p w:rsidR="00F77A45" w:rsidRPr="00347E57" w:rsidRDefault="00F77A45" w:rsidP="00F77A45">
      <w:pPr>
        <w:pStyle w:val="ListParagraph"/>
        <w:ind w:left="360"/>
        <w:rPr>
          <w:sz w:val="24"/>
          <w:szCs w:val="24"/>
        </w:rPr>
      </w:pPr>
      <w:r w:rsidRPr="00347E57">
        <w:rPr>
          <w:sz w:val="24"/>
          <w:szCs w:val="24"/>
        </w:rPr>
        <w:t>Based on your findings what are the strengths of the school in this area?</w:t>
      </w:r>
    </w:p>
    <w:p w:rsidR="00F77A45" w:rsidRPr="00347E57" w:rsidRDefault="00F77A45" w:rsidP="00F77A45">
      <w:pPr>
        <w:pStyle w:val="ListParagraph"/>
        <w:rPr>
          <w:sz w:val="24"/>
          <w:szCs w:val="24"/>
        </w:rPr>
      </w:pPr>
    </w:p>
    <w:p w:rsidR="00F77A45" w:rsidRPr="00347E57" w:rsidRDefault="00F77A45" w:rsidP="00F77A45">
      <w:pPr>
        <w:pStyle w:val="ListParagraph"/>
        <w:spacing w:after="0"/>
        <w:ind w:left="360"/>
        <w:rPr>
          <w:sz w:val="24"/>
          <w:szCs w:val="24"/>
        </w:rPr>
      </w:pPr>
      <w:r w:rsidRPr="00347E57">
        <w:rPr>
          <w:sz w:val="24"/>
          <w:szCs w:val="24"/>
        </w:rPr>
        <w:t xml:space="preserve">Based on your findings what concerns have you identified? </w:t>
      </w:r>
    </w:p>
    <w:p w:rsidR="00F77A45" w:rsidRPr="00347E57" w:rsidRDefault="00F77A45" w:rsidP="00F77A45">
      <w:pPr>
        <w:pStyle w:val="ListParagraph"/>
        <w:spacing w:after="0"/>
        <w:rPr>
          <w:sz w:val="24"/>
          <w:szCs w:val="24"/>
        </w:rPr>
      </w:pPr>
      <w:r w:rsidRPr="00347E57">
        <w:rPr>
          <w:sz w:val="24"/>
          <w:szCs w:val="24"/>
        </w:rPr>
        <w:t>Do the concerns you have identified agree with the concerns that were listed in the school’s self</w:t>
      </w:r>
      <w:r>
        <w:rPr>
          <w:sz w:val="24"/>
          <w:szCs w:val="24"/>
        </w:rPr>
        <w:t>-</w:t>
      </w:r>
      <w:r w:rsidRPr="00347E57">
        <w:rPr>
          <w:sz w:val="24"/>
          <w:szCs w:val="24"/>
        </w:rPr>
        <w:t xml:space="preserve">study process? </w:t>
      </w:r>
    </w:p>
    <w:p w:rsidR="00F77A45" w:rsidRPr="00347E57" w:rsidRDefault="00F77A45" w:rsidP="00F77A45">
      <w:pPr>
        <w:pStyle w:val="ListParagraph"/>
        <w:spacing w:after="0"/>
        <w:rPr>
          <w:sz w:val="24"/>
          <w:szCs w:val="24"/>
        </w:rPr>
      </w:pPr>
      <w:r w:rsidRPr="00347E57">
        <w:rPr>
          <w:sz w:val="24"/>
          <w:szCs w:val="24"/>
        </w:rPr>
        <w:t>What recommendations would you make for concerns that were not addressed by the school in its self</w:t>
      </w:r>
      <w:r>
        <w:rPr>
          <w:sz w:val="24"/>
          <w:szCs w:val="24"/>
        </w:rPr>
        <w:t>-</w:t>
      </w:r>
      <w:r w:rsidRPr="00347E57">
        <w:rPr>
          <w:sz w:val="24"/>
          <w:szCs w:val="24"/>
        </w:rPr>
        <w:t>study process?</w:t>
      </w:r>
    </w:p>
    <w:p w:rsidR="006B0D1D" w:rsidRDefault="006B0D1D">
      <w:bookmarkStart w:id="0" w:name="_GoBack"/>
      <w:bookmarkEnd w:id="0"/>
    </w:p>
    <w:sectPr w:rsidR="006B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altName w:val="2Stone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AB"/>
    <w:rsid w:val="000F18D9"/>
    <w:rsid w:val="00324B6A"/>
    <w:rsid w:val="005C2911"/>
    <w:rsid w:val="006B0D1D"/>
    <w:rsid w:val="008C35AB"/>
    <w:rsid w:val="00A03813"/>
    <w:rsid w:val="00A04BA7"/>
    <w:rsid w:val="00A67AFB"/>
    <w:rsid w:val="00F070E6"/>
    <w:rsid w:val="00F7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4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4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3620">
      <w:bodyDiv w:val="1"/>
      <w:marLeft w:val="0"/>
      <w:marRight w:val="0"/>
      <w:marTop w:val="0"/>
      <w:marBottom w:val="0"/>
      <w:divBdr>
        <w:top w:val="none" w:sz="0" w:space="0" w:color="auto"/>
        <w:left w:val="none" w:sz="0" w:space="0" w:color="auto"/>
        <w:bottom w:val="none" w:sz="0" w:space="0" w:color="auto"/>
        <w:right w:val="none" w:sz="0" w:space="0" w:color="auto"/>
      </w:divBdr>
    </w:div>
    <w:div w:id="20267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2015-03-25T15:17:00Z</dcterms:created>
  <dcterms:modified xsi:type="dcterms:W3CDTF">2015-03-25T15:17:00Z</dcterms:modified>
</cp:coreProperties>
</file>