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EE" w:rsidRDefault="00657DEE" w:rsidP="00657DEE">
      <w:pPr>
        <w:widowControl w:val="0"/>
        <w:tabs>
          <w:tab w:val="left" w:pos="520"/>
        </w:tabs>
        <w:autoSpaceDE w:val="0"/>
        <w:autoSpaceDN w:val="0"/>
        <w:adjustRightInd w:val="0"/>
        <w:spacing w:after="0" w:line="288" w:lineRule="auto"/>
        <w:jc w:val="right"/>
        <w:rPr>
          <w:rFonts w:ascii="StoneSans" w:hAnsi="StoneSans" w:cs="StoneSans"/>
          <w:color w:val="2D6E4A"/>
          <w:spacing w:val="-5"/>
          <w:kern w:val="1"/>
          <w:sz w:val="48"/>
          <w:szCs w:val="48"/>
        </w:rPr>
      </w:pPr>
      <w:bookmarkStart w:id="0" w:name="_GoBack"/>
      <w:bookmarkEnd w:id="0"/>
      <w:r>
        <w:rPr>
          <w:rFonts w:ascii="StoneSans" w:hAnsi="StoneSans" w:cs="StoneSans"/>
          <w:color w:val="2D6E4A"/>
          <w:spacing w:val="-5"/>
          <w:kern w:val="1"/>
          <w:sz w:val="48"/>
          <w:szCs w:val="48"/>
        </w:rPr>
        <w:t xml:space="preserve">SECTION IX: </w:t>
      </w:r>
    </w:p>
    <w:p w:rsidR="00657DEE" w:rsidRDefault="00657DEE" w:rsidP="00657DEE">
      <w:pPr>
        <w:widowControl w:val="0"/>
        <w:tabs>
          <w:tab w:val="left" w:pos="520"/>
        </w:tabs>
        <w:autoSpaceDE w:val="0"/>
        <w:autoSpaceDN w:val="0"/>
        <w:adjustRightInd w:val="0"/>
        <w:spacing w:after="0" w:line="288" w:lineRule="auto"/>
        <w:jc w:val="right"/>
        <w:rPr>
          <w:rFonts w:ascii="StoneSans" w:hAnsi="StoneSans" w:cs="StoneSans"/>
          <w:spacing w:val="-5"/>
          <w:kern w:val="1"/>
          <w:sz w:val="20"/>
          <w:szCs w:val="20"/>
        </w:rPr>
      </w:pPr>
      <w:r>
        <w:rPr>
          <w:rFonts w:ascii="StoneSans" w:hAnsi="StoneSans" w:cs="StoneSans"/>
          <w:color w:val="2D6E4A"/>
          <w:spacing w:val="-5"/>
          <w:kern w:val="1"/>
          <w:sz w:val="48"/>
          <w:szCs w:val="48"/>
        </w:rPr>
        <w:t>FACILITIES</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657DEE" w:rsidRDefault="00657DEE" w:rsidP="00657DEE">
      <w:pPr>
        <w:widowControl w:val="0"/>
        <w:tabs>
          <w:tab w:val="left" w:pos="520"/>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 xml:space="preserve">STANDARD 9: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color w:val="A66527"/>
          <w:spacing w:val="-5"/>
          <w:kern w:val="1"/>
          <w:sz w:val="32"/>
          <w:szCs w:val="32"/>
        </w:rPr>
      </w:pPr>
      <w:r>
        <w:rPr>
          <w:rFonts w:ascii="StoneSans" w:hAnsi="StoneSans" w:cs="StoneSans"/>
          <w:color w:val="A66527"/>
          <w:spacing w:val="-5"/>
          <w:kern w:val="1"/>
          <w:sz w:val="32"/>
          <w:szCs w:val="32"/>
        </w:rPr>
        <w:t xml:space="preserve">All Buildings, Grounds, and Equipment Support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color w:val="A66527"/>
          <w:spacing w:val="-5"/>
          <w:kern w:val="1"/>
          <w:sz w:val="32"/>
          <w:szCs w:val="32"/>
        </w:rPr>
      </w:pPr>
      <w:r>
        <w:rPr>
          <w:rFonts w:ascii="StoneSans" w:hAnsi="StoneSans" w:cs="StoneSans"/>
          <w:color w:val="A66527"/>
          <w:spacing w:val="-5"/>
          <w:kern w:val="1"/>
          <w:sz w:val="32"/>
          <w:szCs w:val="32"/>
        </w:rPr>
        <w:t xml:space="preserve">Student Learning and Conform Fully to All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color w:val="A66527"/>
          <w:spacing w:val="-5"/>
          <w:kern w:val="1"/>
          <w:sz w:val="32"/>
          <w:szCs w:val="32"/>
        </w:rPr>
      </w:pPr>
      <w:proofErr w:type="gramStart"/>
      <w:r>
        <w:rPr>
          <w:rFonts w:ascii="StoneSans" w:hAnsi="StoneSans" w:cs="StoneSans"/>
          <w:color w:val="A66527"/>
          <w:spacing w:val="-5"/>
          <w:kern w:val="1"/>
          <w:sz w:val="32"/>
          <w:szCs w:val="32"/>
        </w:rPr>
        <w:t>Applicable Laws and Building Codes.</w:t>
      </w:r>
      <w:proofErr w:type="gramEnd"/>
    </w:p>
    <w:p w:rsidR="00657DEE" w:rsidRDefault="00657DEE" w:rsidP="00657DEE">
      <w:pPr>
        <w:widowControl w:val="0"/>
        <w:tabs>
          <w:tab w:val="left" w:pos="520"/>
        </w:tabs>
        <w:autoSpaceDE w:val="0"/>
        <w:autoSpaceDN w:val="0"/>
        <w:adjustRightInd w:val="0"/>
        <w:spacing w:after="0" w:line="288" w:lineRule="auto"/>
        <w:rPr>
          <w:rFonts w:ascii="StoneSans" w:hAnsi="StoneSans" w:cs="StoneSans"/>
          <w:color w:val="A66527"/>
          <w:spacing w:val="-5"/>
          <w:kern w:val="1"/>
          <w:sz w:val="32"/>
          <w:szCs w:val="32"/>
        </w:rPr>
      </w:pPr>
    </w:p>
    <w:p w:rsidR="00657DEE" w:rsidRDefault="00657DEE" w:rsidP="00657DEE">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r>
        <w:rPr>
          <w:rFonts w:ascii="StoneSans-Semibold" w:hAnsi="StoneSans-Semibold" w:cs="StoneSans-Semibold"/>
          <w:b/>
          <w:bCs/>
          <w:spacing w:val="-5"/>
          <w:kern w:val="1"/>
          <w:sz w:val="32"/>
          <w:szCs w:val="32"/>
        </w:rPr>
        <w:t>OVERVIEW</w:t>
      </w:r>
      <w:proofErr w:type="gramStart"/>
      <w:r>
        <w:rPr>
          <w:rFonts w:ascii="StoneSans-Semibold" w:hAnsi="StoneSans-Semibold" w:cs="StoneSans-Semibold"/>
          <w:b/>
          <w:bCs/>
          <w:spacing w:val="-5"/>
          <w:kern w:val="1"/>
          <w:sz w:val="32"/>
          <w:szCs w:val="32"/>
        </w:rPr>
        <w:t>:</w:t>
      </w:r>
      <w:r>
        <w:rPr>
          <w:rFonts w:ascii="MS Mincho" w:eastAsia="MS Mincho" w:hAnsi="MS Mincho" w:cs="MS Mincho" w:hint="eastAsia"/>
          <w:b/>
          <w:bCs/>
          <w:spacing w:val="-5"/>
          <w:kern w:val="1"/>
          <w:sz w:val="24"/>
          <w:szCs w:val="24"/>
        </w:rPr>
        <w:t> </w:t>
      </w:r>
      <w:proofErr w:type="gramEnd"/>
      <w:r>
        <w:rPr>
          <w:rFonts w:ascii="StoneSans-Semibold" w:hAnsi="StoneSans-Semibold" w:cs="StoneSans-Semibold"/>
          <w:b/>
          <w:bCs/>
          <w:spacing w:val="-5"/>
          <w:kern w:val="1"/>
          <w:sz w:val="20"/>
          <w:szCs w:val="20"/>
        </w:rPr>
        <w:t>List significant changes</w:t>
      </w:r>
      <w:r>
        <w:rPr>
          <w:rFonts w:ascii="StoneSans" w:hAnsi="StoneSans" w:cs="StoneSans"/>
          <w:spacing w:val="-5"/>
          <w:kern w:val="1"/>
          <w:sz w:val="20"/>
          <w:szCs w:val="20"/>
        </w:rPr>
        <w:t xml:space="preserve"> that were made by your school in this area during its previous accreditation cycle.</w:t>
      </w:r>
    </w:p>
    <w:p w:rsidR="00515487" w:rsidRDefault="00515487" w:rsidP="00515487">
      <w:r>
        <w:t xml:space="preserve">Many improvements to the building and grounds occurred during the previous accreditation cycle.  For the purposes of this report, we will divide these improvements into three categories.  These are improvements made to the grounds </w:t>
      </w:r>
      <w:proofErr w:type="gramStart"/>
      <w:r>
        <w:t>as a whole, individual classroom improvements</w:t>
      </w:r>
      <w:proofErr w:type="gramEnd"/>
      <w:r>
        <w:t xml:space="preserve">, and those made to athletic facilities.  Although one can always find additional opportunities to address, the </w:t>
      </w:r>
      <w:proofErr w:type="gramStart"/>
      <w:r>
        <w:t>number of changes below indicate</w:t>
      </w:r>
      <w:proofErr w:type="gramEnd"/>
      <w:r>
        <w:t xml:space="preserve"> the school is striving for continuous improvement.</w:t>
      </w:r>
    </w:p>
    <w:p w:rsidR="00515487" w:rsidRDefault="00515487" w:rsidP="00515487">
      <w:r>
        <w:tab/>
        <w:t xml:space="preserve">There were several changes made to the school grounds to make access to the school safer and to make it feel more inviting.  One change that accomplished both of these is the addition of lighting to the parking lot.  The surface of the parking lot was also resurfaced with crushed asphalt to decrease the soil created by the previous gravel surface.  The sidewalk was leveled and lighting was added just outside the main entry way.  Inside the school, the hallway floors were coated with a non-slip surface </w:t>
      </w:r>
      <w:proofErr w:type="gramStart"/>
      <w:r>
        <w:t>that</w:t>
      </w:r>
      <w:proofErr w:type="gramEnd"/>
      <w:r>
        <w:t xml:space="preserve"> also enhanced their visual appearance.  The restrooms, cafeteria, and bleacher floors were all painted.  A storage shed was also added outside the school to decrease the clutter in the school storage areas.</w:t>
      </w:r>
    </w:p>
    <w:p w:rsidR="00515487" w:rsidRDefault="00515487" w:rsidP="00515487">
      <w:r>
        <w:tab/>
        <w:t xml:space="preserve">Classroom improvements were made to enhance the learning experience at MLHS.  Most classrooms were repainted with the use of a focus color on the main wall to assist in maintaining students’ attention.  Most classrooms also received technological advancements in the forms of </w:t>
      </w:r>
      <w:proofErr w:type="spellStart"/>
      <w:r>
        <w:t>smartboard</w:t>
      </w:r>
      <w:proofErr w:type="spellEnd"/>
      <w:r>
        <w:t xml:space="preserve"> projectors and a speaker system to assist hearing impaired students.  The computer lab facilities were improved with the exchange of tube type monitors to flat screens.  A wireless network was also added to serve the entire facility.</w:t>
      </w:r>
    </w:p>
    <w:p w:rsidR="00515487" w:rsidRDefault="00515487" w:rsidP="00515487">
      <w:r>
        <w:tab/>
        <w:t xml:space="preserve">From the athletic vantage point, the baseball diamond located in Northrop was purchased by the school, and several improvements were made after the purchase.  These include the addition of a permanent batting cage, the lighting was either repaired or replaced, the backstop was repaired, and bullpens are in the process of being added.  The softball diamond behind the school also received improvements over the course of the previous accreditation cycle.  It was fitted with a new backstop, </w:t>
      </w:r>
      <w:r>
        <w:lastRenderedPageBreak/>
        <w:t>new dugouts, and lime was added to increase the infield area.  A new lawn mower was purchased to service both of these fields, and both of them are regularly sprayed for dandelions increasing visual appeal of both sites.  The gym has received updated, energy efficient lighting, and the weight room has also been updated with more equipment.</w:t>
      </w:r>
      <w:r>
        <w:tab/>
      </w:r>
    </w:p>
    <w:p w:rsidR="00F65048" w:rsidRDefault="00F65048" w:rsidP="00515487">
      <w:r>
        <w:t>In 2012 a new ventilation system was added to the science room.</w:t>
      </w:r>
    </w:p>
    <w:p w:rsidR="00657DEE" w:rsidRDefault="00657DEE" w:rsidP="00657DEE">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p>
    <w:p w:rsidR="00657DEE" w:rsidRDefault="00657DEE" w:rsidP="00657DEE">
      <w:pPr>
        <w:widowControl w:val="0"/>
        <w:tabs>
          <w:tab w:val="left" w:pos="520"/>
        </w:tabs>
        <w:autoSpaceDE w:val="0"/>
        <w:autoSpaceDN w:val="0"/>
        <w:adjustRightInd w:val="0"/>
        <w:spacing w:after="0" w:line="288" w:lineRule="auto"/>
        <w:rPr>
          <w:rFonts w:ascii="StoneSans" w:hAnsi="StoneSans" w:cs="StoneSans"/>
          <w:b/>
          <w:bCs/>
          <w:spacing w:val="-5"/>
          <w:kern w:val="1"/>
          <w:sz w:val="32"/>
          <w:szCs w:val="32"/>
        </w:rPr>
      </w:pPr>
      <w:r>
        <w:rPr>
          <w:rFonts w:ascii="StoneSans-Semibold" w:hAnsi="StoneSans-Semibold" w:cs="StoneSans-Semibold"/>
          <w:b/>
          <w:bCs/>
          <w:spacing w:val="-5"/>
          <w:kern w:val="1"/>
          <w:sz w:val="32"/>
          <w:szCs w:val="32"/>
        </w:rPr>
        <w:t>REQUIRED INDICATORS OF SUCCESS:</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Indicate whether or not the school meets the REQUIRED Indicators of Success by circling </w:t>
      </w:r>
      <w:r>
        <w:rPr>
          <w:rFonts w:ascii="StoneSans-Semibold" w:hAnsi="StoneSans-Semibold" w:cs="StoneSans-Semibold"/>
          <w:b/>
          <w:bCs/>
          <w:spacing w:val="-5"/>
          <w:kern w:val="1"/>
          <w:sz w:val="20"/>
          <w:szCs w:val="20"/>
        </w:rPr>
        <w:t>Yes</w:t>
      </w:r>
      <w:r>
        <w:rPr>
          <w:rFonts w:ascii="StoneSans" w:hAnsi="StoneSans" w:cs="StoneSans"/>
          <w:spacing w:val="-5"/>
          <w:kern w:val="1"/>
          <w:sz w:val="20"/>
          <w:szCs w:val="20"/>
        </w:rPr>
        <w:t xml:space="preserve"> or </w:t>
      </w:r>
      <w:r>
        <w:rPr>
          <w:rFonts w:ascii="StoneSans-Semibold" w:hAnsi="StoneSans-Semibold" w:cs="StoneSans-Semibold"/>
          <w:b/>
          <w:bCs/>
          <w:spacing w:val="-5"/>
          <w:kern w:val="1"/>
          <w:sz w:val="20"/>
          <w:szCs w:val="20"/>
        </w:rPr>
        <w:t>No</w:t>
      </w:r>
      <w:r>
        <w:rPr>
          <w:rFonts w:ascii="StoneSans" w:hAnsi="StoneSans" w:cs="StoneSans"/>
          <w:spacing w:val="-5"/>
          <w:kern w:val="1"/>
          <w:sz w:val="20"/>
          <w:szCs w:val="20"/>
        </w:rPr>
        <w:t>.</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657DEE" w:rsidRDefault="00991055"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noProof/>
          <w:spacing w:val="-5"/>
          <w:kern w:val="1"/>
          <w:sz w:val="20"/>
          <w:szCs w:val="20"/>
        </w:rPr>
        <w:pict>
          <v:oval id="Oval 3" o:spid="_x0000_s1026" style="position:absolute;margin-left:22.5pt;margin-top:-.25pt;width:24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" filled="f"/>
        </w:pict>
      </w:r>
      <w:r w:rsidR="00657DEE">
        <w:rPr>
          <w:rFonts w:ascii="StoneSans" w:hAnsi="StoneSans" w:cs="StoneSans"/>
          <w:spacing w:val="-5"/>
          <w:kern w:val="1"/>
          <w:sz w:val="20"/>
          <w:szCs w:val="20"/>
        </w:rPr>
        <w:tab/>
        <w:t xml:space="preserve">YES  </w:t>
      </w:r>
      <w:r w:rsidR="00657DEE">
        <w:rPr>
          <w:rFonts w:ascii="StoneSans" w:hAnsi="StoneSans" w:cs="StoneSans"/>
          <w:spacing w:val="-5"/>
          <w:kern w:val="1"/>
          <w:sz w:val="20"/>
          <w:szCs w:val="20"/>
        </w:rPr>
        <w:tab/>
        <w:t>*9:01</w:t>
      </w:r>
      <w:r w:rsidR="00657DEE">
        <w:rPr>
          <w:rFonts w:ascii="StoneSans" w:hAnsi="StoneSans" w:cs="StoneSans"/>
          <w:spacing w:val="-5"/>
          <w:kern w:val="1"/>
          <w:sz w:val="20"/>
          <w:szCs w:val="20"/>
        </w:rPr>
        <w:tab/>
        <w:t xml:space="preserve">All facilities are safe and free of hazards.   </w:t>
      </w:r>
    </w:p>
    <w:p w:rsidR="00515487" w:rsidRDefault="00515487"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515487" w:rsidRDefault="00515487" w:rsidP="00657DEE">
      <w:pPr>
        <w:widowControl w:val="0"/>
        <w:tabs>
          <w:tab w:val="left" w:pos="520"/>
        </w:tabs>
        <w:autoSpaceDE w:val="0"/>
        <w:autoSpaceDN w:val="0"/>
        <w:adjustRightInd w:val="0"/>
        <w:spacing w:after="0" w:line="288" w:lineRule="auto"/>
      </w:pPr>
      <w:r>
        <w:t xml:space="preserve">Although there are no absolutely hazard free environments, they have been addressed by MLHS.  The school is free of electrical hazards.  Fire exits are all open to provide emergency egress.  The only stairs in the entire facility are to access the weight room, and they are not accessible to the public.  The halls have been covered with a non-slip epoxy to help eliminate slips, trips, and falls.  </w:t>
      </w:r>
    </w:p>
    <w:p w:rsidR="00515487" w:rsidRDefault="00515487"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657DEE" w:rsidRDefault="00991055"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noProof/>
          <w:spacing w:val="-5"/>
          <w:kern w:val="1"/>
          <w:sz w:val="20"/>
          <w:szCs w:val="20"/>
        </w:rPr>
        <w:pict>
          <v:oval id="Oval 2" o:spid="_x0000_s1027" style="position:absolute;margin-left:22.5pt;margin-top:-.35pt;width:24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" filled="f"/>
        </w:pict>
      </w:r>
      <w:r w:rsidR="00515487">
        <w:rPr>
          <w:rFonts w:ascii="StoneSans" w:hAnsi="StoneSans" w:cs="StoneSans"/>
          <w:spacing w:val="-5"/>
          <w:kern w:val="1"/>
          <w:sz w:val="20"/>
          <w:szCs w:val="20"/>
        </w:rPr>
        <w:tab/>
        <w:t xml:space="preserve">YES   </w:t>
      </w:r>
      <w:r w:rsidR="00657DEE">
        <w:rPr>
          <w:rFonts w:ascii="StoneSans" w:hAnsi="StoneSans" w:cs="StoneSans"/>
          <w:spacing w:val="-5"/>
          <w:kern w:val="1"/>
          <w:sz w:val="20"/>
          <w:szCs w:val="20"/>
        </w:rPr>
        <w:t xml:space="preserve"> </w:t>
      </w:r>
      <w:r w:rsidR="00657DEE">
        <w:rPr>
          <w:rFonts w:ascii="StoneSans" w:hAnsi="StoneSans" w:cs="StoneSans"/>
          <w:spacing w:val="-5"/>
          <w:kern w:val="1"/>
          <w:sz w:val="20"/>
          <w:szCs w:val="20"/>
        </w:rPr>
        <w:tab/>
        <w:t>*9:02</w:t>
      </w:r>
      <w:r w:rsidR="00657DEE">
        <w:rPr>
          <w:rFonts w:ascii="StoneSans" w:hAnsi="StoneSans" w:cs="StoneSans"/>
          <w:spacing w:val="-5"/>
          <w:kern w:val="1"/>
          <w:sz w:val="20"/>
          <w:szCs w:val="20"/>
        </w:rPr>
        <w:tab/>
        <w:t xml:space="preserve">All facilities conform fully with all applicable laws and health, safety,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roofErr w:type="gramStart"/>
      <w:r>
        <w:rPr>
          <w:rFonts w:ascii="StoneSans" w:hAnsi="StoneSans" w:cs="StoneSans"/>
          <w:spacing w:val="-5"/>
          <w:kern w:val="1"/>
          <w:sz w:val="20"/>
          <w:szCs w:val="20"/>
        </w:rPr>
        <w:t>and</w:t>
      </w:r>
      <w:proofErr w:type="gramEnd"/>
      <w:r>
        <w:rPr>
          <w:rFonts w:ascii="StoneSans" w:hAnsi="StoneSans" w:cs="StoneSans"/>
          <w:spacing w:val="-5"/>
          <w:kern w:val="1"/>
          <w:sz w:val="20"/>
          <w:szCs w:val="20"/>
        </w:rPr>
        <w:t xml:space="preserve"> building codes.   </w:t>
      </w:r>
    </w:p>
    <w:p w:rsidR="00515487" w:rsidRDefault="00515487"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515487" w:rsidRDefault="00515487" w:rsidP="00515487">
      <w:r>
        <w:t>MLHS in the process of installing designated handicap parking stalls.  Emergency exit routes are established and posted in each classroom.  MLHS does not have a kitchen for the cafeteria, eliminating food preparation and the concerns that would entail.</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657DEE" w:rsidRDefault="00657DEE" w:rsidP="00657DEE">
      <w:pPr>
        <w:widowControl w:val="0"/>
        <w:tabs>
          <w:tab w:val="left" w:pos="520"/>
        </w:tabs>
        <w:autoSpaceDE w:val="0"/>
        <w:autoSpaceDN w:val="0"/>
        <w:adjustRightInd w:val="0"/>
        <w:spacing w:after="0" w:line="288" w:lineRule="auto"/>
        <w:rPr>
          <w:rFonts w:ascii="StoneSans" w:hAnsi="StoneSans" w:cs="StoneSans"/>
          <w:b/>
          <w:bCs/>
          <w:spacing w:val="-5"/>
          <w:kern w:val="1"/>
          <w:sz w:val="32"/>
          <w:szCs w:val="32"/>
        </w:rPr>
      </w:pPr>
      <w:r>
        <w:rPr>
          <w:rFonts w:ascii="StoneSans-Semibold" w:hAnsi="StoneSans-Semibold" w:cs="StoneSans-Semibold"/>
          <w:b/>
          <w:bCs/>
          <w:spacing w:val="-5"/>
          <w:kern w:val="1"/>
          <w:sz w:val="32"/>
          <w:szCs w:val="32"/>
        </w:rPr>
        <w:t>GENERAL INDICATORS OF SUCCESS:</w:t>
      </w:r>
    </w:p>
    <w:p w:rsidR="00657DEE" w:rsidRDefault="00657DEE" w:rsidP="00657DEE">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GENERAL Indicator of Success. Tally and record your point total at the end of this section.</w:t>
      </w:r>
    </w:p>
    <w:p w:rsidR="00657DEE" w:rsidRDefault="00657DEE" w:rsidP="00C90009">
      <w:pPr>
        <w:widowControl w:val="0"/>
        <w:tabs>
          <w:tab w:val="left" w:pos="520"/>
        </w:tabs>
        <w:autoSpaceDE w:val="0"/>
        <w:autoSpaceDN w:val="0"/>
        <w:adjustRightInd w:val="0"/>
        <w:spacing w:after="0" w:line="288" w:lineRule="auto"/>
        <w:ind w:left="520" w:hanging="520"/>
        <w:rPr>
          <w:rFonts w:ascii="StoneSans" w:hAnsi="StoneSans" w:cs="StoneSans"/>
          <w:spacing w:val="-5"/>
          <w:kern w:val="1"/>
          <w:sz w:val="20"/>
          <w:szCs w:val="20"/>
        </w:rPr>
      </w:pPr>
      <w:r>
        <w:rPr>
          <w:rFonts w:ascii="StoneSans" w:hAnsi="StoneSans" w:cs="StoneSans"/>
          <w:spacing w:val="-5"/>
          <w:kern w:val="1"/>
          <w:sz w:val="20"/>
          <w:szCs w:val="20"/>
        </w:rPr>
        <w:t>9:03</w:t>
      </w:r>
      <w:r>
        <w:rPr>
          <w:rFonts w:ascii="StoneSans" w:hAnsi="StoneSans" w:cs="StoneSans"/>
          <w:spacing w:val="-5"/>
          <w:kern w:val="1"/>
          <w:sz w:val="20"/>
          <w:szCs w:val="20"/>
        </w:rPr>
        <w:tab/>
        <w:t>Buildings, grounds, and equipment are well maintained, attractive and appropriate for the age and number</w:t>
      </w:r>
      <w:r w:rsidR="00515487">
        <w:rPr>
          <w:rFonts w:ascii="StoneSans" w:hAnsi="StoneSans" w:cs="StoneSans"/>
          <w:spacing w:val="-5"/>
          <w:kern w:val="1"/>
          <w:sz w:val="20"/>
          <w:szCs w:val="20"/>
        </w:rPr>
        <w:t xml:space="preserve"> </w:t>
      </w:r>
      <w:r>
        <w:rPr>
          <w:rFonts w:ascii="StoneSans" w:hAnsi="StoneSans" w:cs="StoneSans"/>
          <w:spacing w:val="-5"/>
          <w:kern w:val="1"/>
          <w:sz w:val="20"/>
          <w:szCs w:val="20"/>
        </w:rPr>
        <w:t xml:space="preserve">of students.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515487">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515487">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515487" w:rsidRDefault="00515487"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657DEE" w:rsidRPr="00515487" w:rsidRDefault="00657DEE" w:rsidP="00C90009">
      <w:pPr>
        <w:ind w:left="420"/>
      </w:pPr>
      <w:r>
        <w:rPr>
          <w:rFonts w:ascii="StoneSans" w:hAnsi="StoneSans" w:cs="StoneSans"/>
          <w:spacing w:val="-5"/>
          <w:kern w:val="1"/>
          <w:sz w:val="20"/>
          <w:szCs w:val="20"/>
        </w:rPr>
        <w:t>COMMENTS:</w:t>
      </w:r>
      <w:r w:rsidR="00515487" w:rsidRPr="00515487">
        <w:t xml:space="preserve"> </w:t>
      </w:r>
      <w:r w:rsidR="00515487">
        <w:t>The school and individual classrooms are adequately sized for the current number of students.  The inside of the school is cleaned on a daily basis, and the grounds are mowed by volunteers from area congregations to maintain an attractive setting.</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9:04</w:t>
      </w:r>
      <w:r>
        <w:rPr>
          <w:rFonts w:ascii="StoneSans" w:hAnsi="StoneSans" w:cs="StoneSans"/>
          <w:spacing w:val="-5"/>
          <w:kern w:val="1"/>
          <w:sz w:val="20"/>
          <w:szCs w:val="20"/>
        </w:rPr>
        <w:tab/>
        <w:t>Playground/athletic field has fences or other restraints to prevent students from going onto streets or</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adjoining</w:t>
      </w:r>
      <w:proofErr w:type="gramEnd"/>
      <w:r>
        <w:rPr>
          <w:rFonts w:ascii="StoneSans" w:hAnsi="StoneSans" w:cs="StoneSans"/>
          <w:spacing w:val="-5"/>
          <w:kern w:val="1"/>
          <w:sz w:val="20"/>
          <w:szCs w:val="20"/>
        </w:rPr>
        <w:t xml:space="preserve"> property and to prevent vehicular traffic during school hours.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0A63F7">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w:t>
      </w:r>
      <w:r w:rsidRPr="00C90009">
        <w:rPr>
          <w:rFonts w:ascii="StoneSans" w:hAnsi="StoneSans" w:cs="StoneSans"/>
          <w:b/>
          <w:bCs/>
          <w:spacing w:val="-5"/>
          <w:kern w:val="1"/>
          <w:sz w:val="20"/>
          <w:szCs w:val="20"/>
        </w:rPr>
        <w:t>__</w:t>
      </w:r>
      <w:r w:rsidR="000A63F7">
        <w:rPr>
          <w:rFonts w:ascii="StoneSans" w:hAnsi="StoneSans" w:cs="StoneSans"/>
          <w:b/>
          <w:bCs/>
          <w:spacing w:val="-5"/>
          <w:kern w:val="1"/>
          <w:sz w:val="20"/>
          <w:szCs w:val="20"/>
        </w:rPr>
        <w:t>3</w:t>
      </w:r>
      <w:r w:rsidRPr="00C90009">
        <w:rPr>
          <w:rFonts w:ascii="StoneSans" w:hAnsi="StoneSans" w:cs="StoneSans"/>
          <w:b/>
          <w:bCs/>
          <w:spacing w:val="-5"/>
          <w:kern w:val="1"/>
          <w:sz w:val="20"/>
          <w:szCs w:val="20"/>
        </w:rPr>
        <w:t>___</w:t>
      </w:r>
    </w:p>
    <w:p w:rsidR="00515487" w:rsidRDefault="00515487"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657DEE" w:rsidRPr="00515487" w:rsidRDefault="00657DEE" w:rsidP="00C90009">
      <w:pPr>
        <w:ind w:left="465"/>
      </w:pPr>
      <w:r>
        <w:rPr>
          <w:rFonts w:ascii="StoneSans" w:hAnsi="StoneSans" w:cs="StoneSans"/>
          <w:spacing w:val="-5"/>
          <w:kern w:val="1"/>
          <w:sz w:val="20"/>
          <w:szCs w:val="20"/>
        </w:rPr>
        <w:t>COMMENTS:</w:t>
      </w:r>
      <w:r w:rsidR="00515487" w:rsidRPr="00515487">
        <w:t xml:space="preserve"> </w:t>
      </w:r>
      <w:r w:rsidR="00515487">
        <w:t xml:space="preserve">The baseball field has fences to provide a boundary between players and streets.  The softball field does not have a fence, however the large amount of space between the playing area of the field and the road itself acts as a boundary especially when considering the age of the </w:t>
      </w:r>
      <w:r w:rsidR="00515487">
        <w:lastRenderedPageBreak/>
        <w:t>students using the field.  The school itself is only bordered by one road, greatly limiting the access by vehicle.  Considering this and the large amount of space between the school and the road, the school building itself is essentially isolated from traffic.</w:t>
      </w:r>
    </w:p>
    <w:p w:rsidR="00657DEE" w:rsidRDefault="00657DEE" w:rsidP="00C90009">
      <w:pPr>
        <w:widowControl w:val="0"/>
        <w:tabs>
          <w:tab w:val="left" w:pos="520"/>
        </w:tabs>
        <w:autoSpaceDE w:val="0"/>
        <w:autoSpaceDN w:val="0"/>
        <w:adjustRightInd w:val="0"/>
        <w:spacing w:after="0" w:line="288" w:lineRule="auto"/>
        <w:ind w:left="465" w:hanging="465"/>
        <w:rPr>
          <w:rFonts w:ascii="StoneSans" w:hAnsi="StoneSans" w:cs="StoneSans"/>
          <w:spacing w:val="-5"/>
          <w:kern w:val="1"/>
          <w:sz w:val="20"/>
          <w:szCs w:val="20"/>
        </w:rPr>
      </w:pPr>
      <w:r>
        <w:rPr>
          <w:rFonts w:ascii="StoneSans" w:hAnsi="StoneSans" w:cs="StoneSans"/>
          <w:spacing w:val="-5"/>
          <w:kern w:val="1"/>
          <w:sz w:val="20"/>
          <w:szCs w:val="20"/>
        </w:rPr>
        <w:t>9:05</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size and design of the buildings and teaching/learning areas are appropriate for the school’s programs and achievement of learner outcomes (objectives) and provide for special needs.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w:t>
      </w:r>
      <w:r w:rsidR="00515487">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515487">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515487" w:rsidRDefault="00515487"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657DEE" w:rsidRPr="00515487" w:rsidRDefault="00657DEE" w:rsidP="00C90009">
      <w:pPr>
        <w:ind w:left="465"/>
      </w:pPr>
      <w:r>
        <w:rPr>
          <w:rFonts w:ascii="StoneSans" w:hAnsi="StoneSans" w:cs="StoneSans"/>
          <w:spacing w:val="-5"/>
          <w:kern w:val="1"/>
          <w:sz w:val="20"/>
          <w:szCs w:val="20"/>
        </w:rPr>
        <w:t>COMMENTS:</w:t>
      </w:r>
      <w:r w:rsidR="00515487" w:rsidRPr="00515487">
        <w:t xml:space="preserve"> </w:t>
      </w:r>
      <w:r w:rsidR="00515487">
        <w:t xml:space="preserve">As mentioned above, the school classrooms are adequately sized for the number of students.  Most classrooms have been updated with smart boards and hearing assistance for hearing impaired students.  The classrooms are all on one level, facilitating access of all classrooms by a student in a wheelchair.  A wireless network provides internet access anywhere in the facility.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9:06</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buildings are cleaned daily and the washrooms are sanitary.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515487">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515487">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515487" w:rsidRDefault="00515487"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515487" w:rsidRPr="00515487" w:rsidRDefault="00657DEE" w:rsidP="00515487">
      <w:pPr>
        <w:widowControl w:val="0"/>
        <w:tabs>
          <w:tab w:val="left" w:pos="520"/>
        </w:tabs>
        <w:autoSpaceDE w:val="0"/>
        <w:autoSpaceDN w:val="0"/>
        <w:adjustRightInd w:val="0"/>
        <w:spacing w:after="0" w:line="288" w:lineRule="auto"/>
        <w:ind w:left="520"/>
        <w:rPr>
          <w:rFonts w:ascii="StoneSans" w:hAnsi="StoneSans" w:cs="StoneSans"/>
          <w:spacing w:val="-5"/>
          <w:kern w:val="1"/>
          <w:sz w:val="20"/>
          <w:szCs w:val="20"/>
        </w:rPr>
      </w:pPr>
      <w:r>
        <w:rPr>
          <w:rFonts w:ascii="StoneSans" w:hAnsi="StoneSans" w:cs="StoneSans"/>
          <w:spacing w:val="-5"/>
          <w:kern w:val="1"/>
          <w:sz w:val="20"/>
          <w:szCs w:val="20"/>
        </w:rPr>
        <w:t>COMMENTS:</w:t>
      </w:r>
      <w:r w:rsidR="00515487">
        <w:rPr>
          <w:rFonts w:ascii="StoneSans" w:hAnsi="StoneSans" w:cs="StoneSans"/>
          <w:spacing w:val="-5"/>
          <w:kern w:val="1"/>
          <w:sz w:val="20"/>
          <w:szCs w:val="20"/>
        </w:rPr>
        <w:t xml:space="preserve"> </w:t>
      </w:r>
      <w:r w:rsidR="00515487">
        <w:t>MLHS has a very dedicated custodian that cleans the school building 6 to 7 times per week depending upon weekend activities at the school.  The washrooms are cleaned daily at a minimum, and twice daily on game days.</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9:07</w:t>
      </w:r>
      <w:r>
        <w:rPr>
          <w:rFonts w:ascii="StoneSans" w:hAnsi="StoneSans" w:cs="StoneSans"/>
          <w:spacing w:val="-5"/>
          <w:kern w:val="1"/>
          <w:sz w:val="20"/>
          <w:szCs w:val="20"/>
        </w:rPr>
        <w:tab/>
        <w:t xml:space="preserve">School furniture is appropriate to the physical requirements of the students, adequate for the demands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of</w:t>
      </w:r>
      <w:proofErr w:type="gramEnd"/>
      <w:r>
        <w:rPr>
          <w:rFonts w:ascii="StoneSans" w:hAnsi="StoneSans" w:cs="StoneSans"/>
          <w:spacing w:val="-5"/>
          <w:kern w:val="1"/>
          <w:sz w:val="20"/>
          <w:szCs w:val="20"/>
        </w:rPr>
        <w:t xml:space="preserve"> the program, and sufficient in quantity.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515487">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515487">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515487" w:rsidRDefault="00515487"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657DEE" w:rsidRPr="00515487" w:rsidRDefault="00657DEE" w:rsidP="00C90009">
      <w:pPr>
        <w:ind w:left="465"/>
      </w:pPr>
      <w:r>
        <w:rPr>
          <w:rFonts w:ascii="StoneSans" w:hAnsi="StoneSans" w:cs="StoneSans"/>
          <w:spacing w:val="-5"/>
          <w:kern w:val="1"/>
          <w:sz w:val="20"/>
          <w:szCs w:val="20"/>
        </w:rPr>
        <w:t>COMMENTS:</w:t>
      </w:r>
      <w:r w:rsidR="00515487">
        <w:rPr>
          <w:rFonts w:ascii="StoneSans" w:hAnsi="StoneSans" w:cs="StoneSans"/>
          <w:spacing w:val="-5"/>
          <w:kern w:val="1"/>
          <w:sz w:val="20"/>
          <w:szCs w:val="20"/>
        </w:rPr>
        <w:t xml:space="preserve"> </w:t>
      </w:r>
      <w:r w:rsidR="00515487">
        <w:t>There are ample desks to supply each classroom with sufficient seating for each student.  The nature of having secondary education only allows for the fact that full sized desks are adequate for each classroom.  The number of lockers is sufficient to allow each student their own locker.</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9:08</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administrator(s) participates in the supervision of those who maintain the physical facilities.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w:t>
      </w:r>
      <w:r w:rsidR="00515487">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515487">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515487" w:rsidRPr="00515487" w:rsidRDefault="00515487" w:rsidP="00657DEE">
      <w:pPr>
        <w:widowControl w:val="0"/>
        <w:tabs>
          <w:tab w:val="left" w:pos="520"/>
        </w:tabs>
        <w:autoSpaceDE w:val="0"/>
        <w:autoSpaceDN w:val="0"/>
        <w:adjustRightInd w:val="0"/>
        <w:spacing w:after="0" w:line="288" w:lineRule="auto"/>
        <w:rPr>
          <w:rFonts w:ascii="StoneSans" w:hAnsi="StoneSans" w:cs="StoneSans"/>
          <w:bCs/>
          <w:spacing w:val="-5"/>
          <w:kern w:val="1"/>
          <w:sz w:val="20"/>
          <w:szCs w:val="20"/>
        </w:rPr>
      </w:pPr>
    </w:p>
    <w:p w:rsidR="00657DEE" w:rsidRPr="00515487" w:rsidRDefault="00657DEE" w:rsidP="00C90009">
      <w:pPr>
        <w:ind w:left="465"/>
      </w:pPr>
      <w:r w:rsidRPr="00515487">
        <w:rPr>
          <w:rFonts w:ascii="StoneSans" w:hAnsi="StoneSans" w:cs="StoneSans"/>
          <w:bCs/>
          <w:spacing w:val="-5"/>
          <w:kern w:val="1"/>
          <w:sz w:val="20"/>
          <w:szCs w:val="20"/>
        </w:rPr>
        <w:t>COMMENTS</w:t>
      </w:r>
      <w:r>
        <w:rPr>
          <w:rFonts w:ascii="StoneSans" w:hAnsi="StoneSans" w:cs="StoneSans"/>
          <w:b/>
          <w:bCs/>
          <w:spacing w:val="-5"/>
          <w:kern w:val="1"/>
          <w:sz w:val="20"/>
          <w:szCs w:val="20"/>
        </w:rPr>
        <w:t>:</w:t>
      </w:r>
      <w:r w:rsidR="00515487" w:rsidRPr="00515487">
        <w:t xml:space="preserve"> </w:t>
      </w:r>
      <w:r w:rsidR="00515487">
        <w:t>The school administrator discusses regularly with trustee and custodian any maintenance that needs to be completed.  The development director also works with the trustee and custodian.  As an example, she assisted in the implementation of the hall flooring improvement and helps make suggestions.</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9:09</w:t>
      </w:r>
      <w:r>
        <w:rPr>
          <w:rFonts w:ascii="StoneSans" w:hAnsi="StoneSans" w:cs="StoneSans"/>
          <w:spacing w:val="-5"/>
          <w:kern w:val="1"/>
          <w:sz w:val="20"/>
          <w:szCs w:val="20"/>
        </w:rPr>
        <w:tab/>
        <w:t>Physical facilities give specific (crosses, signs, etc.) and non-specific (attractive, adequate, etc.) Christian</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r>
        <w:rPr>
          <w:rFonts w:ascii="StoneSans" w:hAnsi="StoneSans" w:cs="StoneSans"/>
          <w:spacing w:val="-5"/>
          <w:kern w:val="1"/>
          <w:sz w:val="20"/>
          <w:szCs w:val="20"/>
        </w:rPr>
        <w:tab/>
      </w:r>
      <w:proofErr w:type="gramStart"/>
      <w:r>
        <w:rPr>
          <w:rFonts w:ascii="StoneSans" w:hAnsi="StoneSans" w:cs="StoneSans"/>
          <w:spacing w:val="-5"/>
          <w:kern w:val="1"/>
          <w:sz w:val="20"/>
          <w:szCs w:val="20"/>
        </w:rPr>
        <w:t>witness</w:t>
      </w:r>
      <w:proofErr w:type="gramEnd"/>
      <w:r>
        <w:rPr>
          <w:rFonts w:ascii="StoneSans" w:hAnsi="StoneSans" w:cs="StoneSans"/>
          <w:spacing w:val="-5"/>
          <w:kern w:val="1"/>
          <w:sz w:val="20"/>
          <w:szCs w:val="20"/>
        </w:rPr>
        <w:t xml:space="preserve"> to the community.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515487">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515487">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C90009" w:rsidRDefault="00C90009" w:rsidP="00C90009">
      <w:pPr>
        <w:rPr>
          <w:rFonts w:ascii="StoneSans" w:hAnsi="StoneSans" w:cs="StoneSans"/>
          <w:b/>
          <w:bCs/>
          <w:spacing w:val="-5"/>
          <w:kern w:val="1"/>
          <w:sz w:val="20"/>
          <w:szCs w:val="20"/>
        </w:rPr>
      </w:pPr>
    </w:p>
    <w:p w:rsidR="00515487" w:rsidRDefault="00657DEE" w:rsidP="00C90009">
      <w:pPr>
        <w:ind w:left="420"/>
      </w:pPr>
      <w:r>
        <w:rPr>
          <w:rFonts w:ascii="StoneSans" w:hAnsi="StoneSans" w:cs="StoneSans"/>
          <w:spacing w:val="-5"/>
          <w:kern w:val="1"/>
          <w:sz w:val="20"/>
          <w:szCs w:val="20"/>
        </w:rPr>
        <w:t>COMMENTS:</w:t>
      </w:r>
      <w:r w:rsidR="00515487" w:rsidRPr="00515487">
        <w:t xml:space="preserve"> </w:t>
      </w:r>
      <w:r w:rsidR="00515487">
        <w:t xml:space="preserve">Non-specific witnesses include the tidy, well-lit school grounds.  But also include events held at the school including the rummage sale and benefit/antique auctions that bring the </w:t>
      </w:r>
      <w:r w:rsidR="00515487">
        <w:lastRenderedPageBreak/>
        <w:t>general public into the school where the specific witness tools mentioned below can be seen.</w:t>
      </w:r>
      <w:r w:rsidR="00C90009">
        <w:t xml:space="preserve"> </w:t>
      </w:r>
      <w:r w:rsidR="00515487">
        <w:t xml:space="preserve">Specific Christian witnesses to the community include, but are not limited to: </w:t>
      </w:r>
    </w:p>
    <w:p w:rsidR="00515487" w:rsidRDefault="00515487" w:rsidP="00515487">
      <w:pPr>
        <w:pStyle w:val="ListParagraph"/>
        <w:numPr>
          <w:ilvl w:val="0"/>
          <w:numId w:val="1"/>
        </w:numPr>
      </w:pPr>
      <w:r>
        <w:t>“Martin Luther” High School signs located on the main highway.</w:t>
      </w:r>
    </w:p>
    <w:p w:rsidR="000D528B" w:rsidRDefault="000D528B" w:rsidP="00515487">
      <w:pPr>
        <w:pStyle w:val="ListParagraph"/>
        <w:numPr>
          <w:ilvl w:val="0"/>
          <w:numId w:val="1"/>
        </w:numPr>
      </w:pPr>
      <w:r>
        <w:t>Lighted cross on front of building</w:t>
      </w:r>
    </w:p>
    <w:p w:rsidR="00515487" w:rsidRDefault="00515487" w:rsidP="00515487">
      <w:pPr>
        <w:pStyle w:val="ListParagraph"/>
        <w:numPr>
          <w:ilvl w:val="0"/>
          <w:numId w:val="1"/>
        </w:numPr>
      </w:pPr>
      <w:r>
        <w:t>Periodically have billboards in the local community.</w:t>
      </w:r>
    </w:p>
    <w:p w:rsidR="00515487" w:rsidRDefault="00515487" w:rsidP="00515487">
      <w:pPr>
        <w:pStyle w:val="ListParagraph"/>
        <w:numPr>
          <w:ilvl w:val="0"/>
          <w:numId w:val="1"/>
        </w:numPr>
      </w:pPr>
      <w:r>
        <w:t>Mini golf booth at the county fair</w:t>
      </w:r>
    </w:p>
    <w:p w:rsidR="00515487" w:rsidRDefault="00515487" w:rsidP="00515487">
      <w:pPr>
        <w:pStyle w:val="ListParagraph"/>
        <w:numPr>
          <w:ilvl w:val="0"/>
          <w:numId w:val="1"/>
        </w:numPr>
      </w:pPr>
      <w:r>
        <w:t>MLHS with area Lutheran grade schools sponsored a booth at the county fair promoting Christian education.</w:t>
      </w:r>
    </w:p>
    <w:p w:rsidR="00515487" w:rsidRDefault="00515487" w:rsidP="00515487">
      <w:pPr>
        <w:pStyle w:val="ListParagraph"/>
        <w:numPr>
          <w:ilvl w:val="0"/>
          <w:numId w:val="1"/>
        </w:numPr>
      </w:pPr>
      <w:r>
        <w:t>Bible verses appear on signs, banners throughout the facility</w:t>
      </w:r>
    </w:p>
    <w:p w:rsidR="00515487" w:rsidRDefault="00515487" w:rsidP="00515487">
      <w:pPr>
        <w:pStyle w:val="ListParagraph"/>
        <w:numPr>
          <w:ilvl w:val="0"/>
          <w:numId w:val="1"/>
        </w:numPr>
      </w:pPr>
      <w:r>
        <w:t>Prayer opens all basketball games</w:t>
      </w:r>
    </w:p>
    <w:p w:rsidR="00657DEE" w:rsidRDefault="00515487" w:rsidP="00515487">
      <w:pPr>
        <w:pStyle w:val="ListParagraph"/>
        <w:numPr>
          <w:ilvl w:val="0"/>
          <w:numId w:val="1"/>
        </w:numPr>
      </w:pPr>
      <w:r>
        <w:t>Cross located in the gym</w:t>
      </w:r>
    </w:p>
    <w:p w:rsidR="000A63F7" w:rsidRPr="00515487" w:rsidRDefault="000A63F7" w:rsidP="00515487">
      <w:pPr>
        <w:pStyle w:val="ListParagraph"/>
        <w:numPr>
          <w:ilvl w:val="0"/>
          <w:numId w:val="1"/>
        </w:numPr>
      </w:pPr>
      <w:r>
        <w:t xml:space="preserve">Posters and Christian flags are displayed in the individual classrooms.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9:10</w:t>
      </w:r>
      <w:r>
        <w:rPr>
          <w:rFonts w:ascii="StoneSans" w:hAnsi="StoneSans" w:cs="StoneSans"/>
          <w:spacing w:val="-5"/>
          <w:kern w:val="1"/>
          <w:sz w:val="20"/>
          <w:szCs w:val="20"/>
        </w:rPr>
        <w:tab/>
      </w:r>
      <w:proofErr w:type="gramStart"/>
      <w:r>
        <w:rPr>
          <w:rFonts w:ascii="StoneSans" w:hAnsi="StoneSans" w:cs="StoneSans"/>
          <w:spacing w:val="-5"/>
          <w:kern w:val="1"/>
          <w:sz w:val="20"/>
          <w:szCs w:val="20"/>
        </w:rPr>
        <w:t>All</w:t>
      </w:r>
      <w:proofErr w:type="gramEnd"/>
      <w:r>
        <w:rPr>
          <w:rFonts w:ascii="StoneSans" w:hAnsi="StoneSans" w:cs="StoneSans"/>
          <w:spacing w:val="-5"/>
          <w:kern w:val="1"/>
          <w:sz w:val="20"/>
          <w:szCs w:val="20"/>
        </w:rPr>
        <w:t xml:space="preserve"> teaching/learning areas are properly ventilated and lighted and have adequate space for the number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and</w:t>
      </w:r>
      <w:proofErr w:type="gramEnd"/>
      <w:r>
        <w:rPr>
          <w:rFonts w:ascii="StoneSans" w:hAnsi="StoneSans" w:cs="StoneSans"/>
          <w:spacing w:val="-5"/>
          <w:kern w:val="1"/>
          <w:sz w:val="20"/>
          <w:szCs w:val="20"/>
        </w:rPr>
        <w:t xml:space="preserve"> size of the students.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w:t>
      </w:r>
      <w:r w:rsidR="00515487">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515487">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515487" w:rsidRDefault="00515487"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657DEE" w:rsidRDefault="00657DEE" w:rsidP="00515487">
      <w:pPr>
        <w:widowControl w:val="0"/>
        <w:tabs>
          <w:tab w:val="left" w:pos="520"/>
        </w:tabs>
        <w:autoSpaceDE w:val="0"/>
        <w:autoSpaceDN w:val="0"/>
        <w:adjustRightInd w:val="0"/>
        <w:spacing w:after="0" w:line="288" w:lineRule="auto"/>
        <w:ind w:left="520"/>
        <w:rPr>
          <w:rFonts w:ascii="StoneSans" w:hAnsi="StoneSans" w:cs="StoneSans"/>
          <w:spacing w:val="-5"/>
          <w:kern w:val="1"/>
          <w:sz w:val="20"/>
          <w:szCs w:val="20"/>
        </w:rPr>
      </w:pPr>
      <w:r>
        <w:rPr>
          <w:rFonts w:ascii="StoneSans" w:hAnsi="StoneSans" w:cs="StoneSans"/>
          <w:spacing w:val="-5"/>
          <w:kern w:val="1"/>
          <w:sz w:val="20"/>
          <w:szCs w:val="20"/>
        </w:rPr>
        <w:t>COMMENTS:</w:t>
      </w:r>
      <w:r w:rsidR="00515487">
        <w:rPr>
          <w:rFonts w:ascii="StoneSans" w:hAnsi="StoneSans" w:cs="StoneSans"/>
          <w:spacing w:val="-5"/>
          <w:kern w:val="1"/>
          <w:sz w:val="20"/>
          <w:szCs w:val="20"/>
        </w:rPr>
        <w:t xml:space="preserve"> </w:t>
      </w:r>
      <w:r w:rsidR="00515487">
        <w:t>As addressed above, the learning areas are adequately supplied with desks of sufficient size to accommodate the number and age of students at MLHS.  The entire facility with exception of the gym is air conditioned.  Furnaces have also been updated and improved in recent year</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9:11</w:t>
      </w:r>
      <w:r>
        <w:rPr>
          <w:rFonts w:ascii="StoneSans" w:hAnsi="StoneSans" w:cs="StoneSans"/>
          <w:spacing w:val="-5"/>
          <w:kern w:val="1"/>
          <w:sz w:val="20"/>
          <w:szCs w:val="20"/>
        </w:rPr>
        <w:tab/>
        <w:t xml:space="preserve">Adequate and appropriate space is provided for offices, health rooms, recreation, a library/media center,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and</w:t>
      </w:r>
      <w:proofErr w:type="gramEnd"/>
      <w:r>
        <w:rPr>
          <w:rFonts w:ascii="StoneSans" w:hAnsi="StoneSans" w:cs="StoneSans"/>
          <w:spacing w:val="-5"/>
          <w:kern w:val="1"/>
          <w:sz w:val="20"/>
          <w:szCs w:val="20"/>
        </w:rPr>
        <w:t xml:space="preserve"> small group instruction.     </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___Mostly Met (2)   _</w:t>
      </w:r>
      <w:r w:rsidR="00AD6731">
        <w:rPr>
          <w:rFonts w:ascii="StoneSans" w:hAnsi="StoneSans" w:cs="StoneSans"/>
          <w:b/>
          <w:bCs/>
          <w:spacing w:val="-5"/>
          <w:kern w:val="1"/>
          <w:sz w:val="20"/>
          <w:szCs w:val="20"/>
        </w:rPr>
        <w:t>1</w:t>
      </w:r>
      <w:r>
        <w:rPr>
          <w:rFonts w:ascii="StoneSans" w:hAnsi="StoneSans" w:cs="StoneSans"/>
          <w:b/>
          <w:bCs/>
          <w:spacing w:val="-5"/>
          <w:kern w:val="1"/>
          <w:sz w:val="20"/>
          <w:szCs w:val="20"/>
        </w:rPr>
        <w:t xml:space="preserve">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AD6731">
        <w:rPr>
          <w:rFonts w:ascii="StoneSans" w:hAnsi="StoneSans" w:cs="StoneSans"/>
          <w:b/>
          <w:bCs/>
          <w:spacing w:val="-5"/>
          <w:kern w:val="1"/>
          <w:sz w:val="20"/>
          <w:szCs w:val="20"/>
        </w:rPr>
        <w:t>1</w:t>
      </w:r>
      <w:r>
        <w:rPr>
          <w:rFonts w:ascii="StoneSans" w:hAnsi="StoneSans" w:cs="StoneSans"/>
          <w:b/>
          <w:bCs/>
          <w:spacing w:val="-5"/>
          <w:kern w:val="1"/>
          <w:sz w:val="20"/>
          <w:szCs w:val="20"/>
        </w:rPr>
        <w:t>___</w:t>
      </w:r>
    </w:p>
    <w:p w:rsidR="00515487" w:rsidRDefault="00515487"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657DEE" w:rsidRPr="00515487" w:rsidRDefault="00657DEE" w:rsidP="00C90009">
      <w:pPr>
        <w:ind w:left="465"/>
      </w:pPr>
      <w:r>
        <w:rPr>
          <w:rFonts w:ascii="StoneSans" w:hAnsi="StoneSans" w:cs="StoneSans"/>
          <w:spacing w:val="-5"/>
          <w:kern w:val="1"/>
          <w:sz w:val="20"/>
          <w:szCs w:val="20"/>
        </w:rPr>
        <w:t>COMMENTS:</w:t>
      </w:r>
      <w:r w:rsidR="00515487">
        <w:rPr>
          <w:rFonts w:ascii="StoneSans" w:hAnsi="StoneSans" w:cs="StoneSans"/>
          <w:spacing w:val="-5"/>
          <w:kern w:val="1"/>
          <w:sz w:val="20"/>
          <w:szCs w:val="20"/>
        </w:rPr>
        <w:t xml:space="preserve"> </w:t>
      </w:r>
      <w:r w:rsidR="00515487">
        <w:t>Although MLHS has the library/media center located in room 101, it is not separated from the classroom area of the room, potentially creating disturbance of either the class taking place or the use of the library/media material.  The faculty area has a couch that can be used if a student requires isolation from the group in the event of illness, but not specifically designed as a health area.  The office area is cramped.  Although there is sufficient space and privacy in the counselor’s office, the remainder of the office area space is quite limited.</w:t>
      </w:r>
    </w:p>
    <w:p w:rsidR="00657DEE" w:rsidRDefault="00657DEE" w:rsidP="00A94940">
      <w:pPr>
        <w:widowControl w:val="0"/>
        <w:tabs>
          <w:tab w:val="left" w:pos="520"/>
        </w:tabs>
        <w:autoSpaceDE w:val="0"/>
        <w:autoSpaceDN w:val="0"/>
        <w:adjustRightInd w:val="0"/>
        <w:spacing w:after="0" w:line="288" w:lineRule="auto"/>
        <w:ind w:left="520" w:hanging="520"/>
        <w:rPr>
          <w:rFonts w:ascii="StoneSans" w:hAnsi="StoneSans" w:cs="StoneSans"/>
          <w:spacing w:val="-5"/>
          <w:kern w:val="1"/>
          <w:sz w:val="20"/>
          <w:szCs w:val="20"/>
        </w:rPr>
      </w:pPr>
      <w:r>
        <w:rPr>
          <w:rFonts w:ascii="StoneSans" w:hAnsi="StoneSans" w:cs="StoneSans"/>
          <w:spacing w:val="-5"/>
          <w:kern w:val="1"/>
          <w:sz w:val="20"/>
          <w:szCs w:val="20"/>
        </w:rPr>
        <w:t>9:12</w:t>
      </w:r>
      <w:r>
        <w:rPr>
          <w:rFonts w:ascii="StoneSans" w:hAnsi="StoneSans" w:cs="StoneSans"/>
          <w:spacing w:val="-5"/>
          <w:kern w:val="1"/>
          <w:sz w:val="20"/>
          <w:szCs w:val="20"/>
        </w:rPr>
        <w:tab/>
        <w:t>Where applicable, adequate and appropriate space is provided for offices, health rooms, recreation, science labs, technology, counseling, fine arts, audio-visual presentations, storage, multiple use areas, assembly</w:t>
      </w:r>
      <w:r w:rsidR="00A94940">
        <w:rPr>
          <w:rFonts w:ascii="StoneSans" w:hAnsi="StoneSans" w:cs="StoneSans"/>
          <w:spacing w:val="-5"/>
          <w:kern w:val="1"/>
          <w:sz w:val="20"/>
          <w:szCs w:val="20"/>
        </w:rPr>
        <w:t xml:space="preserve">, </w:t>
      </w:r>
      <w:r>
        <w:rPr>
          <w:rFonts w:ascii="StoneSans" w:hAnsi="StoneSans" w:cs="StoneSans"/>
          <w:spacing w:val="-5"/>
          <w:kern w:val="1"/>
          <w:sz w:val="20"/>
          <w:szCs w:val="20"/>
        </w:rPr>
        <w:t>library/media center, and small group instruction.</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A94940">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A94940">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A94940" w:rsidRDefault="00A94940"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657DEE" w:rsidRPr="00A94940" w:rsidRDefault="00657DEE" w:rsidP="00C90009">
      <w:pPr>
        <w:ind w:left="465"/>
      </w:pPr>
      <w:r>
        <w:rPr>
          <w:rFonts w:ascii="StoneSans" w:hAnsi="StoneSans" w:cs="StoneSans"/>
          <w:spacing w:val="-5"/>
          <w:kern w:val="1"/>
          <w:sz w:val="20"/>
          <w:szCs w:val="20"/>
        </w:rPr>
        <w:t>COMMENTS:</w:t>
      </w:r>
      <w:r w:rsidR="00A94940">
        <w:rPr>
          <w:rFonts w:ascii="StoneSans" w:hAnsi="StoneSans" w:cs="StoneSans"/>
          <w:spacing w:val="-5"/>
          <w:kern w:val="1"/>
          <w:sz w:val="20"/>
          <w:szCs w:val="20"/>
        </w:rPr>
        <w:t xml:space="preserve"> </w:t>
      </w:r>
      <w:r w:rsidR="00A94940">
        <w:t>MLHS addresses the needs for these rooms by having multiple uses for many rooms.  As an example, room 107 serves as a space for assembly as well as fine arts in the forms of band and choir.  Room 103 is dedicated to fine arts, and access to the Fairmont Opera House has also been available for fine arts events including the Christmas concert and drama productions.  Room 101 serves multiple purposes as the English room as well as the library and media center.  Audio-</w:t>
      </w:r>
      <w:r w:rsidR="00A94940">
        <w:lastRenderedPageBreak/>
        <w:t xml:space="preserve">visual presentations are made possible in most rooms using the </w:t>
      </w:r>
      <w:proofErr w:type="spellStart"/>
      <w:r w:rsidR="00A94940">
        <w:t>smartboards</w:t>
      </w:r>
      <w:proofErr w:type="spellEnd"/>
      <w:r w:rsidR="00A94940">
        <w:t xml:space="preserve"> and </w:t>
      </w:r>
      <w:proofErr w:type="gramStart"/>
      <w:r w:rsidR="00A94940">
        <w:t>laptops,</w:t>
      </w:r>
      <w:proofErr w:type="gramEnd"/>
      <w:r w:rsidR="00A94940">
        <w:t xml:space="preserve"> however these presentations are still possible in rooms without </w:t>
      </w:r>
      <w:proofErr w:type="spellStart"/>
      <w:r w:rsidR="00A94940">
        <w:t>smartboards</w:t>
      </w:r>
      <w:proofErr w:type="spellEnd"/>
      <w:r w:rsidR="00A94940">
        <w:t xml:space="preserve"> through the use of a shared multi-media cart.  There are several storage locations located throughout the school as well as a storage shed located on the school grounds.  Space is provided for athletic events in the gymnasium, softball field, and baseball diamond.</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9:13</w:t>
      </w:r>
      <w:r>
        <w:rPr>
          <w:rFonts w:ascii="StoneSans" w:hAnsi="StoneSans" w:cs="StoneSans"/>
          <w:spacing w:val="-5"/>
          <w:kern w:val="1"/>
          <w:sz w:val="20"/>
          <w:szCs w:val="20"/>
        </w:rPr>
        <w:tab/>
      </w:r>
      <w:proofErr w:type="gramStart"/>
      <w:r>
        <w:rPr>
          <w:rFonts w:ascii="StoneSans" w:hAnsi="StoneSans" w:cs="StoneSans"/>
          <w:spacing w:val="-5"/>
          <w:kern w:val="1"/>
          <w:sz w:val="20"/>
          <w:szCs w:val="20"/>
        </w:rPr>
        <w:t>There</w:t>
      </w:r>
      <w:proofErr w:type="gramEnd"/>
      <w:r>
        <w:rPr>
          <w:rFonts w:ascii="StoneSans" w:hAnsi="StoneSans" w:cs="StoneSans"/>
          <w:spacing w:val="-5"/>
          <w:kern w:val="1"/>
          <w:sz w:val="20"/>
          <w:szCs w:val="20"/>
        </w:rPr>
        <w:t xml:space="preserve"> is an annual or continuing inventory of equipment and furnishings.</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A94940">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___</w:t>
      </w:r>
      <w:r w:rsidR="00A94940">
        <w:rPr>
          <w:rFonts w:ascii="StoneSans" w:hAnsi="StoneSans" w:cs="StoneSans"/>
          <w:b/>
          <w:bCs/>
          <w:spacing w:val="-5"/>
          <w:kern w:val="1"/>
          <w:sz w:val="20"/>
          <w:szCs w:val="20"/>
        </w:rPr>
        <w:t>3</w:t>
      </w:r>
      <w:r>
        <w:rPr>
          <w:rFonts w:ascii="StoneSans" w:hAnsi="StoneSans" w:cs="StoneSans"/>
          <w:b/>
          <w:bCs/>
          <w:spacing w:val="-5"/>
          <w:kern w:val="1"/>
          <w:sz w:val="20"/>
          <w:szCs w:val="20"/>
        </w:rPr>
        <w:t>__</w:t>
      </w:r>
    </w:p>
    <w:p w:rsidR="00A94940" w:rsidRDefault="00A94940"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657DEE" w:rsidRPr="00A94940" w:rsidRDefault="00657DEE" w:rsidP="00C90009">
      <w:pPr>
        <w:ind w:left="465"/>
      </w:pPr>
      <w:r>
        <w:rPr>
          <w:rFonts w:ascii="StoneSans" w:hAnsi="StoneSans" w:cs="StoneSans"/>
          <w:spacing w:val="-5"/>
          <w:kern w:val="1"/>
          <w:sz w:val="20"/>
          <w:szCs w:val="20"/>
        </w:rPr>
        <w:t>COMMENTS:</w:t>
      </w:r>
      <w:r w:rsidR="00A94940" w:rsidRPr="00A94940">
        <w:t xml:space="preserve"> </w:t>
      </w:r>
      <w:r w:rsidR="00A94940">
        <w:t>A thorough inventory was conducted in the 2010-2011 school year.  The inventory was improved to gain a more accurate count of all furnishings.  Record of this inventory is kept photographically as well as documented in writing.</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9:14</w:t>
      </w:r>
      <w:r>
        <w:rPr>
          <w:rFonts w:ascii="StoneSans" w:hAnsi="StoneSans" w:cs="StoneSans"/>
          <w:spacing w:val="-5"/>
          <w:kern w:val="1"/>
          <w:sz w:val="20"/>
          <w:szCs w:val="20"/>
        </w:rPr>
        <w:tab/>
      </w:r>
      <w:proofErr w:type="gramStart"/>
      <w:r>
        <w:rPr>
          <w:rFonts w:ascii="StoneSans" w:hAnsi="StoneSans" w:cs="StoneSans"/>
          <w:spacing w:val="-5"/>
          <w:kern w:val="1"/>
          <w:sz w:val="20"/>
          <w:szCs w:val="20"/>
        </w:rPr>
        <w:t>Required</w:t>
      </w:r>
      <w:proofErr w:type="gramEnd"/>
      <w:r>
        <w:rPr>
          <w:rFonts w:ascii="StoneSans" w:hAnsi="StoneSans" w:cs="StoneSans"/>
          <w:spacing w:val="-5"/>
          <w:kern w:val="1"/>
          <w:sz w:val="20"/>
          <w:szCs w:val="20"/>
        </w:rPr>
        <w:t xml:space="preserve"> annual inspections are made and documented.</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A94940">
        <w:rPr>
          <w:rFonts w:ascii="StoneSans" w:hAnsi="StoneSans" w:cs="StoneSans"/>
          <w:b/>
          <w:bCs/>
          <w:spacing w:val="-5"/>
          <w:kern w:val="1"/>
          <w:sz w:val="20"/>
          <w:szCs w:val="20"/>
        </w:rPr>
        <w:t xml:space="preserve"> 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A94940">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A94940" w:rsidRDefault="00A94940" w:rsidP="00657DEE">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A94940" w:rsidRPr="00A94940" w:rsidRDefault="00657DEE" w:rsidP="00C90009">
      <w:pPr>
        <w:ind w:left="465"/>
      </w:pPr>
      <w:r>
        <w:rPr>
          <w:rFonts w:ascii="StoneSans" w:hAnsi="StoneSans" w:cs="StoneSans"/>
          <w:spacing w:val="-5"/>
          <w:kern w:val="1"/>
          <w:sz w:val="20"/>
          <w:szCs w:val="20"/>
        </w:rPr>
        <w:t>COMMENTS:</w:t>
      </w:r>
      <w:r w:rsidR="00A94940">
        <w:rPr>
          <w:rFonts w:ascii="StoneSans" w:hAnsi="StoneSans" w:cs="StoneSans"/>
          <w:spacing w:val="-5"/>
          <w:kern w:val="1"/>
          <w:sz w:val="20"/>
          <w:szCs w:val="20"/>
        </w:rPr>
        <w:t xml:space="preserve"> </w:t>
      </w:r>
      <w:r w:rsidR="00A94940">
        <w:t>To the best of the knowledge of this committee, there are no required annual building/grounds inspections that need to be added at this time.  All plumbing and electrical work required at the facility is performed by licensed individuals.  Fire extinguishers are also inspected on a regular basis.</w:t>
      </w:r>
    </w:p>
    <w:p w:rsidR="00657DEE" w:rsidRDefault="00A94940"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sidR="00D84DB7">
        <w:rPr>
          <w:rFonts w:ascii="StoneSans" w:hAnsi="StoneSans" w:cs="StoneSans"/>
          <w:spacing w:val="-5"/>
          <w:kern w:val="1"/>
          <w:sz w:val="20"/>
          <w:szCs w:val="20"/>
        </w:rPr>
        <w:tab/>
      </w:r>
      <w:r w:rsidR="00D84DB7">
        <w:rPr>
          <w:rFonts w:ascii="StoneSans" w:hAnsi="StoneSans" w:cs="StoneSans"/>
          <w:spacing w:val="-5"/>
          <w:kern w:val="1"/>
          <w:sz w:val="20"/>
          <w:szCs w:val="20"/>
        </w:rPr>
        <w:tab/>
      </w:r>
      <w:r w:rsidR="00D84DB7">
        <w:rPr>
          <w:rFonts w:ascii="StoneSans" w:hAnsi="StoneSans" w:cs="StoneSans"/>
          <w:spacing w:val="-5"/>
          <w:kern w:val="1"/>
          <w:sz w:val="20"/>
          <w:szCs w:val="20"/>
        </w:rPr>
        <w:tab/>
      </w:r>
      <w:r w:rsidR="00D84DB7">
        <w:rPr>
          <w:rFonts w:ascii="StoneSans" w:hAnsi="StoneSans" w:cs="StoneSans"/>
          <w:spacing w:val="-5"/>
          <w:kern w:val="1"/>
          <w:sz w:val="20"/>
          <w:szCs w:val="20"/>
        </w:rPr>
        <w:tab/>
      </w:r>
      <w:r w:rsidR="00D84DB7">
        <w:rPr>
          <w:rFonts w:ascii="StoneSans" w:hAnsi="StoneSans" w:cs="StoneSans"/>
          <w:spacing w:val="-5"/>
          <w:kern w:val="1"/>
          <w:sz w:val="20"/>
          <w:szCs w:val="20"/>
        </w:rPr>
        <w:tab/>
      </w:r>
      <w:r w:rsidR="00D84DB7">
        <w:rPr>
          <w:rFonts w:ascii="StoneSans" w:hAnsi="StoneSans" w:cs="StoneSans"/>
          <w:spacing w:val="-5"/>
          <w:kern w:val="1"/>
          <w:sz w:val="20"/>
          <w:szCs w:val="20"/>
        </w:rPr>
        <w:tab/>
      </w:r>
      <w:r w:rsidR="00D84DB7">
        <w:rPr>
          <w:rFonts w:ascii="StoneSans" w:hAnsi="StoneSans" w:cs="StoneSans"/>
          <w:spacing w:val="-5"/>
          <w:kern w:val="1"/>
          <w:sz w:val="20"/>
          <w:szCs w:val="20"/>
        </w:rPr>
        <w:tab/>
      </w:r>
      <w:r w:rsidR="00D84DB7">
        <w:rPr>
          <w:rFonts w:ascii="StoneSans" w:hAnsi="StoneSans" w:cs="StoneSans"/>
          <w:spacing w:val="-5"/>
          <w:kern w:val="1"/>
          <w:sz w:val="20"/>
          <w:szCs w:val="20"/>
        </w:rPr>
        <w:tab/>
      </w:r>
      <w:r w:rsidR="00D84DB7">
        <w:rPr>
          <w:rFonts w:ascii="StoneSans" w:hAnsi="StoneSans" w:cs="StoneSans"/>
          <w:spacing w:val="-5"/>
          <w:kern w:val="1"/>
          <w:sz w:val="20"/>
          <w:szCs w:val="20"/>
        </w:rPr>
        <w:tab/>
      </w:r>
      <w:r w:rsidR="00D84DB7">
        <w:rPr>
          <w:rFonts w:ascii="StoneSans" w:hAnsi="StoneSans" w:cs="StoneSans"/>
          <w:spacing w:val="-5"/>
          <w:kern w:val="1"/>
          <w:sz w:val="20"/>
          <w:szCs w:val="20"/>
        </w:rPr>
        <w:tab/>
        <w:t>Total     33</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657DEE" w:rsidRDefault="00657DEE" w:rsidP="00657DEE">
      <w:pPr>
        <w:widowControl w:val="0"/>
        <w:tabs>
          <w:tab w:val="left" w:pos="360"/>
        </w:tabs>
        <w:autoSpaceDE w:val="0"/>
        <w:autoSpaceDN w:val="0"/>
        <w:adjustRightInd w:val="0"/>
        <w:spacing w:after="90" w:line="288" w:lineRule="auto"/>
        <w:ind w:left="340" w:hanging="340"/>
        <w:rPr>
          <w:rFonts w:ascii="StoneSans" w:hAnsi="StoneSans" w:cs="StoneSans"/>
          <w:b/>
          <w:bCs/>
          <w:spacing w:val="-5"/>
          <w:kern w:val="1"/>
          <w:sz w:val="32"/>
          <w:szCs w:val="32"/>
        </w:rPr>
      </w:pPr>
      <w:r>
        <w:rPr>
          <w:rFonts w:ascii="StoneSans-Semibold" w:hAnsi="StoneSans-Semibold" w:cs="StoneSans-Semibold"/>
          <w:b/>
          <w:bCs/>
          <w:spacing w:val="-5"/>
          <w:kern w:val="1"/>
          <w:sz w:val="32"/>
          <w:szCs w:val="32"/>
        </w:rPr>
        <w:t>ANSWER THE FOLLOWING QUESTIONS:</w:t>
      </w:r>
    </w:p>
    <w:p w:rsidR="00657DEE" w:rsidRDefault="00657DEE" w:rsidP="00657DEE">
      <w:pPr>
        <w:widowControl w:val="0"/>
        <w:tabs>
          <w:tab w:val="left" w:pos="36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ab/>
        <w:t xml:space="preserve">Are the REQUIRED Indicators of Success complete and </w:t>
      </w:r>
      <w:r w:rsidR="00A94940">
        <w:rPr>
          <w:rFonts w:ascii="StoneSans" w:hAnsi="StoneSans" w:cs="StoneSans"/>
          <w:spacing w:val="-5"/>
          <w:kern w:val="1"/>
          <w:sz w:val="20"/>
          <w:szCs w:val="20"/>
        </w:rPr>
        <w:t>available for review?  Yes</w:t>
      </w:r>
    </w:p>
    <w:p w:rsidR="00657DEE" w:rsidRDefault="00657DEE" w:rsidP="00657DEE">
      <w:pPr>
        <w:widowControl w:val="0"/>
        <w:tabs>
          <w:tab w:val="left" w:pos="36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ab/>
        <w:t>What is your poi</w:t>
      </w:r>
      <w:r w:rsidR="00D84DB7">
        <w:rPr>
          <w:rFonts w:ascii="StoneSans" w:hAnsi="StoneSans" w:cs="StoneSans"/>
          <w:spacing w:val="-5"/>
          <w:kern w:val="1"/>
          <w:sz w:val="20"/>
          <w:szCs w:val="20"/>
        </w:rPr>
        <w:t>nt total for Standard IX?  33</w:t>
      </w:r>
      <w:r>
        <w:rPr>
          <w:rFonts w:ascii="StoneSans" w:hAnsi="StoneSans" w:cs="StoneSans"/>
          <w:spacing w:val="-5"/>
          <w:kern w:val="1"/>
          <w:sz w:val="20"/>
          <w:szCs w:val="20"/>
        </w:rPr>
        <w:tab/>
      </w:r>
      <w:r>
        <w:rPr>
          <w:rFonts w:ascii="StoneSans" w:hAnsi="StoneSans" w:cs="StoneSans"/>
          <w:spacing w:val="-5"/>
          <w:kern w:val="1"/>
          <w:sz w:val="20"/>
          <w:szCs w:val="20"/>
        </w:rPr>
        <w:tab/>
      </w:r>
    </w:p>
    <w:p w:rsidR="00657DEE" w:rsidRDefault="00657DEE" w:rsidP="00657DEE">
      <w:pPr>
        <w:widowControl w:val="0"/>
        <w:tabs>
          <w:tab w:val="left" w:pos="36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ab/>
        <w:t>Is the total for the GENERAL Indicator of Succes</w:t>
      </w:r>
      <w:r w:rsidR="00A94940">
        <w:rPr>
          <w:rFonts w:ascii="StoneSans" w:hAnsi="StoneSans" w:cs="StoneSans"/>
          <w:spacing w:val="-5"/>
          <w:kern w:val="1"/>
          <w:sz w:val="20"/>
          <w:szCs w:val="20"/>
        </w:rPr>
        <w:t>s a minimum of 24 points?  Yes</w:t>
      </w:r>
      <w:r>
        <w:rPr>
          <w:rFonts w:ascii="StoneSans" w:hAnsi="StoneSans" w:cs="StoneSans"/>
          <w:spacing w:val="-5"/>
          <w:kern w:val="1"/>
          <w:sz w:val="20"/>
          <w:szCs w:val="20"/>
        </w:rPr>
        <w:tab/>
      </w:r>
      <w:r>
        <w:rPr>
          <w:rFonts w:ascii="StoneSans" w:hAnsi="StoneSans" w:cs="StoneSans"/>
          <w:spacing w:val="-5"/>
          <w:kern w:val="1"/>
          <w:sz w:val="20"/>
          <w:szCs w:val="20"/>
        </w:rPr>
        <w:tab/>
      </w:r>
    </w:p>
    <w:p w:rsidR="00657DEE" w:rsidRDefault="00657DEE" w:rsidP="00657DEE">
      <w:pPr>
        <w:widowControl w:val="0"/>
        <w:tabs>
          <w:tab w:val="left" w:pos="36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ab/>
        <w:t>Have you provided comments of explanation or proposed actions to meet any of the GENERAL Indicators of Success t</w:t>
      </w:r>
      <w:r w:rsidR="00A94940">
        <w:rPr>
          <w:rFonts w:ascii="StoneSans" w:hAnsi="StoneSans" w:cs="StoneSans"/>
          <w:spacing w:val="-5"/>
          <w:kern w:val="1"/>
          <w:sz w:val="20"/>
          <w:szCs w:val="20"/>
        </w:rPr>
        <w:t>hat are not fully met?  Yes</w:t>
      </w:r>
    </w:p>
    <w:p w:rsidR="00657DEE" w:rsidRDefault="00657DEE" w:rsidP="00657DEE">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F75023" w:rsidRDefault="00F75023" w:rsidP="00657DEE"/>
    <w:sectPr w:rsidR="00F75023" w:rsidSect="00F75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oneSans">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D62A8"/>
    <w:multiLevelType w:val="hybridMultilevel"/>
    <w:tmpl w:val="2E1E8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7DEE"/>
    <w:rsid w:val="00053C04"/>
    <w:rsid w:val="000A63F7"/>
    <w:rsid w:val="000C1967"/>
    <w:rsid w:val="000D528B"/>
    <w:rsid w:val="00515487"/>
    <w:rsid w:val="005A2AC3"/>
    <w:rsid w:val="00641306"/>
    <w:rsid w:val="00657DEE"/>
    <w:rsid w:val="00764A64"/>
    <w:rsid w:val="008D369C"/>
    <w:rsid w:val="00991055"/>
    <w:rsid w:val="009F4095"/>
    <w:rsid w:val="00A94940"/>
    <w:rsid w:val="00AD6731"/>
    <w:rsid w:val="00C90009"/>
    <w:rsid w:val="00D84DB7"/>
    <w:rsid w:val="00F21F2D"/>
    <w:rsid w:val="00F65048"/>
    <w:rsid w:val="00F75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487"/>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487"/>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Quinn</dc:creator>
  <cp:keywords/>
  <dc:description/>
  <cp:lastModifiedBy> </cp:lastModifiedBy>
  <cp:revision>6</cp:revision>
  <dcterms:created xsi:type="dcterms:W3CDTF">2012-09-12T21:21:00Z</dcterms:created>
  <dcterms:modified xsi:type="dcterms:W3CDTF">2013-02-12T15:43:00Z</dcterms:modified>
</cp:coreProperties>
</file>