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CE" w:rsidRDefault="00CB1AC2">
      <w:r>
        <w:t>This is a policy that we need to develop.  The administration and Marge will work on one in the coming year.</w:t>
      </w:r>
    </w:p>
    <w:sectPr w:rsidR="00A926CE" w:rsidSect="00A9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B1AC2"/>
    <w:rsid w:val="00A926CE"/>
    <w:rsid w:val="00C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 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2013-01-17T20:00:00Z</dcterms:created>
  <dcterms:modified xsi:type="dcterms:W3CDTF">2013-01-17T20:01:00Z</dcterms:modified>
</cp:coreProperties>
</file>